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8AB" w:rsidRPr="00F10A55" w:rsidRDefault="007E08AB" w:rsidP="007E08AB">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8</w:t>
      </w:r>
      <w:r w:rsidRPr="00F10A55">
        <w:rPr>
          <w:rFonts w:ascii="Times New Roman" w:eastAsia="宋体" w:hAnsi="宋体"/>
          <w:sz w:val="36"/>
        </w:rPr>
        <w:t xml:space="preserve">　</w:t>
      </w:r>
      <w:r w:rsidRPr="00F10A55">
        <w:rPr>
          <w:rFonts w:ascii="Arial" w:eastAsia="黑体" w:hAnsi="黑体"/>
          <w:b/>
          <w:sz w:val="36"/>
        </w:rPr>
        <w:t>实验设计与分析类大题突破</w:t>
      </w:r>
    </w:p>
    <w:bookmarkEnd w:id="0"/>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山东济南联考</w:t>
      </w:r>
      <w:r w:rsidRPr="00F10A55">
        <w:rPr>
          <w:rFonts w:ascii="Times New Roman" w:eastAsia="宋体" w:hAnsi="宋体"/>
        </w:rPr>
        <w:t>)</w:t>
      </w:r>
      <w:r w:rsidRPr="00F10A55">
        <w:rPr>
          <w:rFonts w:ascii="Times New Roman" w:eastAsia="宋体" w:hAnsi="宋体"/>
        </w:rPr>
        <w:t>根据下列有关哺乳动物成熟红细胞的研究</w:t>
      </w:r>
      <w:r w:rsidRPr="00F10A55">
        <w:rPr>
          <w:rFonts w:ascii="Times New Roman" w:eastAsia="宋体" w:hAnsi="宋体"/>
        </w:rPr>
        <w:t>,</w:t>
      </w:r>
      <w:r w:rsidRPr="00F10A55">
        <w:rPr>
          <w:rFonts w:ascii="Times New Roman" w:eastAsia="宋体" w:hAnsi="宋体"/>
        </w:rPr>
        <w:t>回答相关问题。</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当人的红细胞缺乏</w:t>
      </w:r>
      <w:r w:rsidRPr="00F10A55">
        <w:rPr>
          <w:rFonts w:ascii="Times New Roman" w:eastAsia="宋体" w:hAnsi="宋体"/>
        </w:rPr>
        <w:t>ATP</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会导致</w:t>
      </w:r>
      <w:r w:rsidRPr="00F10A55">
        <w:rPr>
          <w:rFonts w:ascii="Times New Roman" w:eastAsia="宋体" w:hAnsi="宋体"/>
        </w:rPr>
        <w:t>Na</w:t>
      </w:r>
      <w:r w:rsidRPr="00F10A55">
        <w:rPr>
          <w:rFonts w:ascii="Times New Roman" w:eastAsia="宋体" w:hAnsi="宋体"/>
          <w:vertAlign w:val="superscript"/>
        </w:rPr>
        <w:t>+</w:t>
      </w:r>
      <w:r w:rsidRPr="00F10A55">
        <w:rPr>
          <w:rFonts w:ascii="Times New Roman" w:eastAsia="宋体" w:hAnsi="宋体"/>
        </w:rPr>
        <w:t>进入量多于</w:t>
      </w:r>
      <w:r w:rsidRPr="00F10A55">
        <w:rPr>
          <w:rFonts w:ascii="Times New Roman" w:eastAsia="宋体" w:hAnsi="宋体"/>
        </w:rPr>
        <w:t>K</w:t>
      </w:r>
      <w:r w:rsidRPr="00F10A55">
        <w:rPr>
          <w:rFonts w:ascii="Times New Roman" w:eastAsia="宋体" w:hAnsi="宋体"/>
          <w:vertAlign w:val="superscript"/>
        </w:rPr>
        <w:t>+</w:t>
      </w:r>
      <w:r w:rsidRPr="00F10A55">
        <w:rPr>
          <w:rFonts w:ascii="Times New Roman" w:eastAsia="宋体" w:hAnsi="宋体"/>
        </w:rPr>
        <w:t>排出量</w:t>
      </w:r>
      <w:r w:rsidRPr="00F10A55">
        <w:rPr>
          <w:rFonts w:ascii="Times New Roman" w:eastAsia="宋体" w:hAnsi="宋体"/>
        </w:rPr>
        <w:t>,Ca</w:t>
      </w:r>
      <w:r w:rsidRPr="00F10A55">
        <w:rPr>
          <w:rFonts w:ascii="Times New Roman" w:eastAsia="宋体" w:hAnsi="宋体"/>
          <w:vertAlign w:val="superscript"/>
        </w:rPr>
        <w:t>2+</w:t>
      </w:r>
      <w:r w:rsidRPr="00F10A55">
        <w:rPr>
          <w:rFonts w:ascii="Times New Roman" w:eastAsia="宋体" w:hAnsi="宋体"/>
        </w:rPr>
        <w:t>无法正常排出</w:t>
      </w:r>
      <w:r w:rsidRPr="00F10A55">
        <w:rPr>
          <w:rFonts w:ascii="Times New Roman" w:eastAsia="宋体" w:hAnsi="宋体"/>
        </w:rPr>
        <w:t>,</w:t>
      </w:r>
      <w:r w:rsidRPr="00F10A55">
        <w:rPr>
          <w:rFonts w:ascii="Times New Roman" w:eastAsia="宋体" w:hAnsi="宋体"/>
        </w:rPr>
        <w:t>红细胞会因</w:t>
      </w:r>
      <w:r w:rsidRPr="00F10A55">
        <w:rPr>
          <w:rFonts w:ascii="Times New Roman" w:eastAsia="宋体" w:hAnsi="宋体"/>
          <w:color w:val="FF0000"/>
          <w:u w:val="single" w:color="000000"/>
        </w:rPr>
        <w:t xml:space="preserve">　　　　　　　　　　</w:t>
      </w:r>
      <w:r w:rsidRPr="00F10A55">
        <w:rPr>
          <w:rFonts w:ascii="Times New Roman" w:eastAsia="宋体" w:hAnsi="宋体"/>
        </w:rPr>
        <w:t>而膨大成球状甚至破裂。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人体细胞膜上分布有葡萄糖转运家族</w:t>
      </w:r>
      <w:r w:rsidRPr="00F10A55">
        <w:rPr>
          <w:rFonts w:ascii="Times New Roman" w:eastAsia="宋体" w:hAnsi="宋体"/>
        </w:rPr>
        <w:t>(</w:t>
      </w:r>
      <w:r w:rsidRPr="00F10A55">
        <w:rPr>
          <w:rFonts w:ascii="Times New Roman" w:eastAsia="宋体" w:hAnsi="宋体"/>
        </w:rPr>
        <w:t>简称</w:t>
      </w:r>
      <w:r w:rsidRPr="00F10A55">
        <w:rPr>
          <w:rFonts w:ascii="Times New Roman" w:eastAsia="宋体" w:hAnsi="宋体"/>
        </w:rPr>
        <w:t>G,</w:t>
      </w:r>
      <w:r w:rsidRPr="00F10A55">
        <w:rPr>
          <w:rFonts w:ascii="Times New Roman" w:eastAsia="宋体" w:hAnsi="宋体"/>
        </w:rPr>
        <w:t>包括</w:t>
      </w:r>
      <w:r w:rsidRPr="00F10A55">
        <w:rPr>
          <w:rFonts w:ascii="Times New Roman" w:eastAsia="宋体" w:hAnsi="宋体"/>
        </w:rPr>
        <w:t>G</w:t>
      </w:r>
      <w:r w:rsidRPr="00F10A55">
        <w:rPr>
          <w:rFonts w:ascii="Times New Roman" w:eastAsia="宋体" w:hAnsi="宋体"/>
          <w:vertAlign w:val="subscript"/>
        </w:rPr>
        <w:t>1</w:t>
      </w:r>
      <w:r w:rsidRPr="00F10A55">
        <w:rPr>
          <w:rFonts w:ascii="Times New Roman" w:eastAsia="宋体" w:hAnsi="宋体"/>
        </w:rPr>
        <w:t>、</w:t>
      </w:r>
      <w:r w:rsidRPr="00F10A55">
        <w:rPr>
          <w:rFonts w:ascii="Times New Roman" w:eastAsia="宋体" w:hAnsi="宋体"/>
        </w:rPr>
        <w:t>G</w:t>
      </w:r>
      <w:r w:rsidRPr="00F10A55">
        <w:rPr>
          <w:rFonts w:ascii="Times New Roman" w:eastAsia="宋体" w:hAnsi="宋体"/>
          <w:vertAlign w:val="subscript"/>
        </w:rPr>
        <w:t>2</w:t>
      </w:r>
      <w:r w:rsidRPr="00F10A55">
        <w:rPr>
          <w:rFonts w:ascii="Times New Roman" w:eastAsia="宋体" w:hAnsi="宋体"/>
        </w:rPr>
        <w:t>、</w:t>
      </w:r>
      <w:r w:rsidRPr="00F10A55">
        <w:rPr>
          <w:rFonts w:ascii="Times New Roman" w:eastAsia="宋体" w:hAnsi="宋体"/>
        </w:rPr>
        <w:t>G</w:t>
      </w:r>
      <w:r w:rsidRPr="00F10A55">
        <w:rPr>
          <w:rFonts w:ascii="Times New Roman" w:eastAsia="宋体" w:hAnsi="宋体"/>
          <w:vertAlign w:val="subscript"/>
        </w:rPr>
        <w:t>3</w:t>
      </w:r>
      <w:r w:rsidRPr="00F10A55">
        <w:rPr>
          <w:rFonts w:ascii="Times New Roman" w:eastAsia="宋体" w:hAnsi="宋体"/>
        </w:rPr>
        <w:t>等多种转运载体</w:t>
      </w:r>
      <w:r w:rsidRPr="00F10A55">
        <w:rPr>
          <w:rFonts w:ascii="Times New Roman" w:eastAsia="宋体" w:hAnsi="宋体"/>
        </w:rPr>
        <w:t>)</w:t>
      </w:r>
      <w:r w:rsidRPr="00F10A55">
        <w:rPr>
          <w:rFonts w:ascii="Times New Roman" w:eastAsia="宋体" w:hAnsi="宋体"/>
        </w:rPr>
        <w:t>。研究表明</w:t>
      </w:r>
      <w:r w:rsidRPr="00F10A55">
        <w:rPr>
          <w:rFonts w:ascii="Times New Roman" w:eastAsia="宋体" w:hAnsi="宋体"/>
        </w:rPr>
        <w:t>,G</w:t>
      </w:r>
      <w:r w:rsidRPr="00F10A55">
        <w:rPr>
          <w:rFonts w:ascii="Times New Roman" w:eastAsia="宋体" w:hAnsi="宋体"/>
          <w:vertAlign w:val="subscript"/>
        </w:rPr>
        <w:t>1</w:t>
      </w:r>
      <w:r w:rsidRPr="00F10A55">
        <w:rPr>
          <w:rFonts w:ascii="Times New Roman" w:eastAsia="宋体" w:hAnsi="宋体"/>
        </w:rPr>
        <w:t>分布于大部分成体组织细胞</w:t>
      </w:r>
      <w:r w:rsidRPr="00F10A55">
        <w:rPr>
          <w:rFonts w:ascii="Times New Roman" w:eastAsia="宋体" w:hAnsi="宋体"/>
        </w:rPr>
        <w:t>,</w:t>
      </w:r>
      <w:r w:rsidRPr="00F10A55">
        <w:rPr>
          <w:rFonts w:ascii="Times New Roman" w:eastAsia="宋体" w:hAnsi="宋体"/>
        </w:rPr>
        <w:t>其中红细胞含量较丰富</w:t>
      </w:r>
      <w:r w:rsidRPr="00F10A55">
        <w:rPr>
          <w:rFonts w:ascii="Times New Roman" w:eastAsia="宋体" w:hAnsi="宋体"/>
        </w:rPr>
        <w:t>;G</w:t>
      </w:r>
      <w:r w:rsidRPr="00F10A55">
        <w:rPr>
          <w:rFonts w:ascii="Times New Roman" w:eastAsia="宋体" w:hAnsi="宋体"/>
          <w:vertAlign w:val="subscript"/>
        </w:rPr>
        <w:t>2</w:t>
      </w:r>
      <w:r w:rsidRPr="00F10A55">
        <w:rPr>
          <w:rFonts w:ascii="Times New Roman" w:eastAsia="宋体" w:hAnsi="宋体"/>
        </w:rPr>
        <w:t>主要分布于肝和胰岛</w:t>
      </w:r>
      <w:r w:rsidRPr="00F10A55">
        <w:rPr>
          <w:rFonts w:ascii="Times New Roman" w:eastAsia="宋体" w:hAnsi="宋体"/>
        </w:rPr>
        <w:t>B</w:t>
      </w:r>
      <w:r w:rsidRPr="00F10A55">
        <w:rPr>
          <w:rFonts w:ascii="Times New Roman" w:eastAsia="宋体" w:hAnsi="宋体"/>
        </w:rPr>
        <w:t>细胞。下图</w:t>
      </w:r>
      <w:r w:rsidRPr="00F10A55">
        <w:rPr>
          <w:rFonts w:ascii="Times New Roman" w:eastAsia="宋体" w:hAnsi="宋体"/>
        </w:rPr>
        <w:t>1</w:t>
      </w:r>
      <w:r w:rsidRPr="00F10A55">
        <w:rPr>
          <w:rFonts w:ascii="Times New Roman" w:eastAsia="宋体" w:hAnsi="宋体"/>
        </w:rPr>
        <w:t>表示不同细胞摄入葡萄糖速率随细胞外葡萄糖浓度的变化情况。当葡萄糖浓度为</w:t>
      </w:r>
      <w:r w:rsidRPr="00F10A55">
        <w:rPr>
          <w:rFonts w:ascii="Times New Roman" w:eastAsia="宋体" w:hAnsi="宋体"/>
        </w:rPr>
        <w:t>10 mmol/L</w:t>
      </w:r>
      <w:r w:rsidRPr="00F10A55">
        <w:rPr>
          <w:rFonts w:ascii="Times New Roman" w:eastAsia="宋体" w:hAnsi="宋体"/>
        </w:rPr>
        <w:t>时</w:t>
      </w:r>
      <w:r w:rsidRPr="00F10A55">
        <w:rPr>
          <w:rFonts w:ascii="Times New Roman" w:eastAsia="宋体" w:hAnsi="宋体"/>
        </w:rPr>
        <w:t>,</w:t>
      </w:r>
      <w:r w:rsidRPr="00F10A55">
        <w:rPr>
          <w:rFonts w:ascii="Times New Roman" w:eastAsia="宋体" w:hAnsi="宋体"/>
        </w:rPr>
        <w:t>影响红细胞摄入速率增加的内在因素是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影响肝细胞摄入速率增加的内在因素可能有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答出两点</w:t>
      </w:r>
      <w:r w:rsidRPr="00F10A55">
        <w:rPr>
          <w:rFonts w:ascii="Times New Roman" w:eastAsia="宋体" w:hAnsi="宋体"/>
        </w:rPr>
        <w:t>)</w:t>
      </w:r>
      <w:r w:rsidRPr="00F10A55">
        <w:rPr>
          <w:rFonts w:ascii="Times New Roman" w:eastAsia="宋体" w:hAnsi="宋体"/>
        </w:rPr>
        <w:t>。当细胞膜上缺少</w:t>
      </w:r>
      <w:r w:rsidRPr="00F10A55">
        <w:rPr>
          <w:rFonts w:ascii="Times New Roman" w:eastAsia="宋体" w:hAnsi="宋体"/>
        </w:rPr>
        <w:t>G</w:t>
      </w:r>
      <w:r w:rsidRPr="00F10A55">
        <w:rPr>
          <w:rFonts w:ascii="Times New Roman" w:eastAsia="宋体" w:hAnsi="宋体"/>
        </w:rPr>
        <w:t>蛋白时</w:t>
      </w:r>
      <w:r w:rsidRPr="00F10A55">
        <w:rPr>
          <w:rFonts w:ascii="Times New Roman" w:eastAsia="宋体" w:hAnsi="宋体"/>
        </w:rPr>
        <w:t>,</w:t>
      </w:r>
      <w:r w:rsidRPr="00F10A55">
        <w:rPr>
          <w:rFonts w:ascii="Times New Roman" w:eastAsia="宋体" w:hAnsi="宋体"/>
        </w:rPr>
        <w:t>可能会导致血糖浓度</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升高</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降低</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362320" cy="1510920"/>
            <wp:effectExtent l="0" t="0" r="0" b="0"/>
            <wp:docPr id="177" name="QSZRX85.eps" descr="id:2147487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8" cstate="print"/>
                    <a:stretch>
                      <a:fillRect/>
                    </a:stretch>
                  </pic:blipFill>
                  <pic:spPr>
                    <a:xfrm>
                      <a:off x="0" y="0"/>
                      <a:ext cx="2362320" cy="151092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氟中毒会改变细胞膜的通透性和细胞代谢。科学家用含不同浓度</w:t>
      </w:r>
      <w:r w:rsidRPr="00F10A55">
        <w:rPr>
          <w:rFonts w:ascii="Times New Roman" w:eastAsia="宋体" w:hAnsi="宋体"/>
        </w:rPr>
        <w:t>NaF</w:t>
      </w:r>
      <w:r w:rsidRPr="00F10A55">
        <w:rPr>
          <w:rFonts w:ascii="Times New Roman" w:eastAsia="宋体" w:hAnsi="宋体"/>
        </w:rPr>
        <w:t>的饮用水喂养小白鼠</w:t>
      </w:r>
      <w:r w:rsidRPr="00F10A55">
        <w:rPr>
          <w:rFonts w:ascii="Times New Roman" w:eastAsia="宋体" w:hAnsi="宋体"/>
        </w:rPr>
        <w:t>,</w:t>
      </w:r>
      <w:r w:rsidRPr="00F10A55">
        <w:rPr>
          <w:rFonts w:ascii="Times New Roman" w:eastAsia="宋体" w:hAnsi="宋体"/>
        </w:rPr>
        <w:t>培养一段时间后测定小白鼠红细胞代谢产热及细胞内的</w:t>
      </w:r>
      <w:r w:rsidRPr="00F10A55">
        <w:rPr>
          <w:rFonts w:ascii="Times New Roman" w:eastAsia="宋体" w:hAnsi="宋体"/>
        </w:rPr>
        <w:t>ATP</w:t>
      </w:r>
      <w:r w:rsidRPr="00F10A55">
        <w:rPr>
          <w:rFonts w:ascii="Times New Roman" w:eastAsia="宋体" w:hAnsi="宋体"/>
        </w:rPr>
        <w:t>浓度</w:t>
      </w:r>
      <w:r w:rsidRPr="00F10A55">
        <w:rPr>
          <w:rFonts w:ascii="Times New Roman" w:eastAsia="宋体" w:hAnsi="宋体"/>
        </w:rPr>
        <w:t>,</w:t>
      </w:r>
      <w:r w:rsidRPr="00F10A55">
        <w:rPr>
          <w:rFonts w:ascii="Times New Roman" w:eastAsia="宋体" w:hAnsi="宋体"/>
        </w:rPr>
        <w:t>分别获得如下产热曲线和细胞内的</w:t>
      </w:r>
      <w:r w:rsidRPr="00F10A55">
        <w:rPr>
          <w:rFonts w:ascii="Times New Roman" w:eastAsia="宋体" w:hAnsi="宋体"/>
        </w:rPr>
        <w:t>ATP</w:t>
      </w:r>
      <w:r w:rsidRPr="00F10A55">
        <w:rPr>
          <w:rFonts w:ascii="Times New Roman" w:eastAsia="宋体" w:hAnsi="宋体"/>
        </w:rPr>
        <w:t>浓度数据。</w:t>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69280" cy="1701720"/>
            <wp:effectExtent l="0" t="0" r="0" b="0"/>
            <wp:docPr id="178" name="QSZRX86.eps" descr="id:2147487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9" cstate="print"/>
                    <a:stretch>
                      <a:fillRect/>
                    </a:stretch>
                  </pic:blipFill>
                  <pic:spPr>
                    <a:xfrm>
                      <a:off x="0" y="0"/>
                      <a:ext cx="2069280" cy="170172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pPr>
    </w:p>
    <w:tbl>
      <w:tblPr>
        <w:tblW w:w="204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1628"/>
        <w:gridCol w:w="1718"/>
      </w:tblGrid>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Arial" w:eastAsia="黑体" w:hAnsi="黑体"/>
                <w:sz w:val="18"/>
              </w:rPr>
              <w:t>组别</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Times New Roman"/>
                <w:b/>
                <w:sz w:val="18"/>
              </w:rPr>
              <w:t>NaF</w:t>
            </w:r>
            <w:r w:rsidRPr="00F10A55">
              <w:rPr>
                <w:rFonts w:ascii="Arial" w:eastAsia="黑体" w:hAnsi="黑体"/>
                <w:sz w:val="18"/>
              </w:rPr>
              <w:t>浓度</w:t>
            </w:r>
            <w:r w:rsidRPr="00F10A55">
              <w:rPr>
                <w:rFonts w:ascii="Times New Roman" w:eastAsia="宋体" w:hAnsi="宋体"/>
                <w:sz w:val="18"/>
              </w:rPr>
              <w:t>(</w:t>
            </w:r>
            <w:r w:rsidRPr="00F10A55">
              <w:rPr>
                <w:rFonts w:ascii="Times New Roman" w:eastAsia="宋体" w:hAnsi="Times New Roman" w:cs="Times New Roman"/>
                <w:b/>
                <w:sz w:val="18"/>
              </w:rPr>
              <w:t>×</w:t>
            </w:r>
            <w:r w:rsidRPr="00F10A55">
              <w:rPr>
                <w:rFonts w:ascii="Times New Roman" w:eastAsia="宋体" w:hAnsi="Times New Roman"/>
                <w:b/>
                <w:sz w:val="18"/>
              </w:rPr>
              <w:t>10</w:t>
            </w:r>
            <w:r w:rsidRPr="00F10A55">
              <w:rPr>
                <w:rFonts w:ascii="Times New Roman" w:eastAsia="宋体" w:hAnsi="Times New Roman"/>
                <w:b/>
                <w:sz w:val="18"/>
                <w:vertAlign w:val="superscript"/>
              </w:rPr>
              <w:t>-6</w:t>
            </w:r>
            <w:r w:rsidRPr="00F10A55">
              <w:rPr>
                <w:rFonts w:ascii="Times New Roman" w:eastAsia="宋体" w:hAnsi="Times New Roman"/>
                <w:b/>
                <w:sz w:val="18"/>
              </w:rPr>
              <w:t>g</w:t>
            </w:r>
            <w:r w:rsidRPr="00F10A55">
              <w:rPr>
                <w:rFonts w:ascii="Times New Roman" w:eastAsia="宋体" w:hAnsi="Times New Roman" w:cs="Times New Roman"/>
                <w:sz w:val="18"/>
              </w:rPr>
              <w:t>·</w:t>
            </w:r>
            <w:r w:rsidRPr="00F10A55">
              <w:rPr>
                <w:rFonts w:ascii="Times New Roman" w:eastAsia="宋体" w:hAnsi="Times New Roman"/>
                <w:b/>
                <w:sz w:val="18"/>
              </w:rPr>
              <w:t>mL</w:t>
            </w:r>
            <w:r w:rsidRPr="00F10A55">
              <w:rPr>
                <w:rFonts w:ascii="Times New Roman" w:eastAsia="宋体" w:hAnsi="Times New Roman"/>
                <w:b/>
                <w:sz w:val="18"/>
                <w:vertAlign w:val="superscript"/>
              </w:rPr>
              <w:t>-1</w:t>
            </w:r>
            <w:r w:rsidRPr="00F10A55">
              <w:rPr>
                <w:rFonts w:ascii="Times New Roman" w:eastAsia="宋体" w:hAnsi="宋体"/>
                <w:sz w:val="18"/>
              </w:rPr>
              <w:t>)</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Times New Roman"/>
                <w:b/>
                <w:sz w:val="18"/>
              </w:rPr>
              <w:t>ATP</w:t>
            </w:r>
            <w:r w:rsidRPr="00F10A55">
              <w:rPr>
                <w:rFonts w:ascii="Arial" w:eastAsia="黑体" w:hAnsi="黑体"/>
                <w:sz w:val="18"/>
              </w:rPr>
              <w:t>浓度</w:t>
            </w:r>
            <w:r w:rsidRPr="00F10A55">
              <w:rPr>
                <w:rFonts w:ascii="Times New Roman" w:eastAsia="宋体" w:hAnsi="宋体"/>
                <w:sz w:val="18"/>
              </w:rPr>
              <w:t>(</w:t>
            </w:r>
            <w:r w:rsidRPr="00F10A55">
              <w:rPr>
                <w:rFonts w:ascii="Times New Roman" w:eastAsia="宋体" w:hAnsi="Times New Roman" w:cs="Times New Roman"/>
                <w:b/>
                <w:sz w:val="18"/>
              </w:rPr>
              <w:t>×</w:t>
            </w:r>
            <w:r w:rsidRPr="00F10A55">
              <w:rPr>
                <w:rFonts w:ascii="Times New Roman" w:eastAsia="宋体" w:hAnsi="Times New Roman"/>
                <w:b/>
                <w:sz w:val="18"/>
              </w:rPr>
              <w:t>10</w:t>
            </w:r>
            <w:r w:rsidRPr="00F10A55">
              <w:rPr>
                <w:rFonts w:ascii="Times New Roman" w:eastAsia="宋体" w:hAnsi="Times New Roman"/>
                <w:b/>
                <w:sz w:val="18"/>
                <w:vertAlign w:val="superscript"/>
              </w:rPr>
              <w:t>-4</w:t>
            </w:r>
            <w:r w:rsidRPr="00F10A55">
              <w:rPr>
                <w:rFonts w:ascii="Times New Roman" w:eastAsia="宋体" w:hAnsi="Times New Roman"/>
                <w:b/>
                <w:sz w:val="18"/>
              </w:rPr>
              <w:t>mol</w:t>
            </w:r>
            <w:r w:rsidRPr="00F10A55">
              <w:rPr>
                <w:rFonts w:ascii="Times New Roman" w:eastAsia="宋体" w:hAnsi="Times New Roman" w:cs="Times New Roman"/>
                <w:sz w:val="18"/>
              </w:rPr>
              <w:t>·</w:t>
            </w:r>
            <w:r w:rsidRPr="00F10A55">
              <w:rPr>
                <w:rFonts w:ascii="Times New Roman" w:eastAsia="宋体" w:hAnsi="Times New Roman"/>
                <w:b/>
                <w:sz w:val="18"/>
              </w:rPr>
              <w:t>L</w:t>
            </w:r>
            <w:r w:rsidRPr="00F10A55">
              <w:rPr>
                <w:rFonts w:ascii="Times New Roman" w:eastAsia="宋体" w:hAnsi="Times New Roman"/>
                <w:b/>
                <w:sz w:val="18"/>
                <w:vertAlign w:val="superscript"/>
              </w:rPr>
              <w:t>-1</w:t>
            </w:r>
            <w:r w:rsidRPr="00F10A55">
              <w:rPr>
                <w:rFonts w:ascii="Times New Roman" w:eastAsia="宋体" w:hAnsi="宋体"/>
                <w:sz w:val="18"/>
              </w:rPr>
              <w:t>)</w:t>
            </w:r>
          </w:p>
        </w:tc>
      </w:tr>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A</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0</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Times New Roman" w:cs="Times New Roman"/>
                <w:sz w:val="18"/>
              </w:rPr>
              <w:t>.</w:t>
            </w:r>
            <w:r w:rsidRPr="00F10A55">
              <w:rPr>
                <w:rFonts w:ascii="Times New Roman" w:eastAsia="宋体" w:hAnsi="宋体"/>
                <w:sz w:val="18"/>
              </w:rPr>
              <w:t>97</w:t>
            </w:r>
          </w:p>
        </w:tc>
      </w:tr>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B</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50</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Times New Roman" w:cs="Times New Roman"/>
                <w:sz w:val="18"/>
              </w:rPr>
              <w:t>.</w:t>
            </w:r>
            <w:r w:rsidRPr="00F10A55">
              <w:rPr>
                <w:rFonts w:ascii="Times New Roman" w:eastAsia="宋体" w:hAnsi="宋体"/>
                <w:sz w:val="18"/>
              </w:rPr>
              <w:t>73</w:t>
            </w:r>
          </w:p>
        </w:tc>
      </w:tr>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C</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150</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40</w:t>
            </w:r>
          </w:p>
        </w:tc>
      </w:tr>
    </w:tbl>
    <w:p w:rsidR="007E08AB" w:rsidRPr="00F10A55" w:rsidRDefault="007E08AB" w:rsidP="007E08AB">
      <w:pPr>
        <w:tabs>
          <w:tab w:val="left" w:pos="1871"/>
          <w:tab w:val="left" w:pos="3407"/>
          <w:tab w:val="left" w:pos="4949"/>
          <w:tab w:val="left" w:pos="6599"/>
        </w:tabs>
        <w:jc w:val="center"/>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根据上述实验设计及结果判断</w:t>
      </w:r>
      <w:r w:rsidRPr="00F10A55">
        <w:rPr>
          <w:rFonts w:ascii="Times New Roman" w:eastAsia="宋体" w:hAnsi="宋体"/>
        </w:rPr>
        <w:t>,</w:t>
      </w:r>
      <w:r w:rsidRPr="00F10A55">
        <w:rPr>
          <w:rFonts w:ascii="Times New Roman" w:eastAsia="宋体" w:hAnsi="宋体"/>
        </w:rPr>
        <w:t>该实验的目的是研究</w:t>
      </w:r>
      <w:r w:rsidRPr="00F10A55">
        <w:rPr>
          <w:rFonts w:ascii="Times New Roman" w:eastAsia="宋体" w:hAnsi="宋体"/>
          <w:color w:val="FF0000"/>
          <w:u w:val="single" w:color="000000"/>
        </w:rPr>
        <w:t xml:space="preserve">　　　　</w:t>
      </w:r>
      <w:r w:rsidRPr="00F10A55">
        <w:rPr>
          <w:rFonts w:ascii="Times New Roman" w:eastAsia="宋体" w:hAnsi="宋体"/>
        </w:rPr>
        <w:t>的</w:t>
      </w:r>
      <w:r w:rsidRPr="00F10A55">
        <w:rPr>
          <w:rFonts w:ascii="Times New Roman" w:eastAsia="宋体" w:hAnsi="宋体"/>
        </w:rPr>
        <w:t>NaF</w:t>
      </w:r>
      <w:r w:rsidRPr="00F10A55">
        <w:rPr>
          <w:rFonts w:ascii="Times New Roman" w:eastAsia="宋体" w:hAnsi="宋体"/>
        </w:rPr>
        <w:t>对能量代谢的影响。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lastRenderedPageBreak/>
        <w:t>②</w:t>
      </w:r>
      <w:r w:rsidRPr="00F10A55">
        <w:rPr>
          <w:rFonts w:ascii="Times New Roman" w:eastAsia="宋体" w:hAnsi="宋体"/>
        </w:rPr>
        <w:t>分析细胞产热量及</w:t>
      </w:r>
      <w:r w:rsidRPr="00F10A55">
        <w:rPr>
          <w:rFonts w:ascii="Times New Roman" w:eastAsia="宋体" w:hAnsi="宋体"/>
        </w:rPr>
        <w:t>ATP</w:t>
      </w:r>
      <w:r w:rsidRPr="00F10A55">
        <w:rPr>
          <w:rFonts w:ascii="Times New Roman" w:eastAsia="宋体" w:hAnsi="宋体"/>
        </w:rPr>
        <w:t>浓度</w:t>
      </w:r>
      <w:r w:rsidRPr="00F10A55">
        <w:rPr>
          <w:rFonts w:ascii="Times New Roman" w:eastAsia="宋体" w:hAnsi="宋体"/>
        </w:rPr>
        <w:t>:C</w:t>
      </w:r>
      <w:r w:rsidRPr="00F10A55">
        <w:rPr>
          <w:rFonts w:ascii="Times New Roman" w:eastAsia="宋体" w:hAnsi="宋体"/>
        </w:rPr>
        <w:t>组产热量峰值高于</w:t>
      </w:r>
      <w:r w:rsidRPr="00F10A55">
        <w:rPr>
          <w:rFonts w:ascii="Times New Roman" w:eastAsia="宋体" w:hAnsi="宋体"/>
        </w:rPr>
        <w:t>A</w:t>
      </w:r>
      <w:r w:rsidRPr="00F10A55">
        <w:rPr>
          <w:rFonts w:ascii="Times New Roman" w:eastAsia="宋体" w:hAnsi="宋体"/>
        </w:rPr>
        <w:t>组而</w:t>
      </w:r>
      <w:r w:rsidRPr="00F10A55">
        <w:rPr>
          <w:rFonts w:ascii="Times New Roman" w:eastAsia="宋体" w:hAnsi="宋体"/>
        </w:rPr>
        <w:t>ATP</w:t>
      </w:r>
      <w:r w:rsidRPr="00F10A55">
        <w:rPr>
          <w:rFonts w:ascii="Times New Roman" w:eastAsia="宋体" w:hAnsi="宋体"/>
        </w:rPr>
        <w:t>浓度低于</w:t>
      </w:r>
      <w:r w:rsidRPr="00F10A55">
        <w:rPr>
          <w:rFonts w:ascii="Times New Roman" w:eastAsia="宋体" w:hAnsi="宋体"/>
        </w:rPr>
        <w:t>A</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原因可能是高浓度的</w:t>
      </w:r>
      <w:r w:rsidRPr="00F10A55">
        <w:rPr>
          <w:rFonts w:ascii="Times New Roman" w:eastAsia="宋体" w:hAnsi="宋体"/>
        </w:rPr>
        <w:t>NaF</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抑制</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促进</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了细胞代谢中有关酶的活性</w:t>
      </w:r>
      <w:r w:rsidRPr="00F10A55">
        <w:rPr>
          <w:rFonts w:ascii="Times New Roman" w:eastAsia="宋体" w:hAnsi="宋体"/>
        </w:rPr>
        <w:t>,</w:t>
      </w:r>
      <w:r w:rsidRPr="00F10A55">
        <w:rPr>
          <w:rFonts w:ascii="Times New Roman" w:eastAsia="宋体" w:hAnsi="宋体"/>
        </w:rPr>
        <w:t>同时由于损伤了细胞膜结构</w:t>
      </w:r>
      <w:r w:rsidRPr="00F10A55">
        <w:rPr>
          <w:rFonts w:ascii="Times New Roman" w:eastAsia="宋体" w:hAnsi="宋体"/>
        </w:rPr>
        <w:t>,</w:t>
      </w:r>
      <w:r w:rsidRPr="00F10A55">
        <w:rPr>
          <w:rFonts w:ascii="Times New Roman" w:eastAsia="宋体" w:hAnsi="宋体"/>
        </w:rPr>
        <w:t>细胞为维持正常的功能</w:t>
      </w:r>
      <w:r w:rsidRPr="00F10A55">
        <w:rPr>
          <w:rFonts w:ascii="Times New Roman" w:eastAsia="宋体" w:hAnsi="宋体"/>
        </w:rPr>
        <w:t>,</w:t>
      </w:r>
      <w:r w:rsidRPr="00F10A55">
        <w:rPr>
          <w:rFonts w:ascii="Times New Roman" w:eastAsia="宋体" w:hAnsi="宋体"/>
        </w:rPr>
        <w:t>需要消耗更多的</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山东日照二模</w:t>
      </w:r>
      <w:r w:rsidRPr="00F10A55">
        <w:rPr>
          <w:rFonts w:ascii="Times New Roman" w:eastAsia="宋体" w:hAnsi="宋体"/>
        </w:rPr>
        <w:t>)</w:t>
      </w:r>
      <w:r w:rsidRPr="00F10A55">
        <w:rPr>
          <w:rFonts w:ascii="Times New Roman" w:eastAsia="宋体" w:hAnsi="宋体"/>
        </w:rPr>
        <w:t>为研究高温条件下不同干旱水平对大豆光合作用的影响</w:t>
      </w:r>
      <w:r w:rsidRPr="00F10A55">
        <w:rPr>
          <w:rFonts w:ascii="Times New Roman" w:eastAsia="宋体" w:hAnsi="宋体"/>
        </w:rPr>
        <w:t>,</w:t>
      </w:r>
      <w:r w:rsidRPr="00F10A55">
        <w:rPr>
          <w:rFonts w:ascii="Times New Roman" w:eastAsia="宋体" w:hAnsi="宋体"/>
        </w:rPr>
        <w:t>研究人员选取发育进程与长势基本一致的转基因大豆幼苗</w:t>
      </w:r>
      <w:r w:rsidRPr="00F10A55">
        <w:rPr>
          <w:rFonts w:ascii="Times New Roman" w:eastAsia="宋体" w:hAnsi="宋体"/>
        </w:rPr>
        <w:t>,</w:t>
      </w:r>
      <w:r w:rsidRPr="00F10A55">
        <w:rPr>
          <w:rFonts w:ascii="Times New Roman" w:eastAsia="宋体" w:hAnsi="宋体"/>
        </w:rPr>
        <w:t>在</w:t>
      </w:r>
      <w:r w:rsidRPr="00F10A55">
        <w:rPr>
          <w:rFonts w:ascii="Times New Roman" w:eastAsia="宋体" w:hAnsi="宋体"/>
        </w:rPr>
        <w:t>38</w:t>
      </w:r>
      <w:r w:rsidRPr="00F10A55">
        <w:rPr>
          <w:rFonts w:ascii="宋体" w:eastAsia="宋体" w:hAnsi="宋体" w:cs="宋体" w:hint="eastAsia"/>
        </w:rPr>
        <w:t>℃</w:t>
      </w:r>
      <w:r w:rsidRPr="00F10A55">
        <w:rPr>
          <w:rFonts w:ascii="Times New Roman" w:eastAsia="宋体" w:hAnsi="宋体"/>
        </w:rPr>
        <w:t>高温条件下设置正常</w:t>
      </w:r>
      <w:r w:rsidRPr="00F10A55">
        <w:rPr>
          <w:rFonts w:ascii="Times New Roman" w:eastAsia="宋体" w:hAnsi="宋体"/>
        </w:rPr>
        <w:t>(CK)</w:t>
      </w:r>
      <w:r w:rsidRPr="00F10A55">
        <w:rPr>
          <w:rFonts w:ascii="Times New Roman" w:eastAsia="宋体" w:hAnsi="宋体"/>
        </w:rPr>
        <w:t>、中度干旱</w:t>
      </w:r>
      <w:r w:rsidRPr="00F10A55">
        <w:rPr>
          <w:rFonts w:ascii="Times New Roman" w:eastAsia="宋体" w:hAnsi="宋体"/>
        </w:rPr>
        <w:t>(L)</w:t>
      </w:r>
      <w:r w:rsidRPr="00F10A55">
        <w:rPr>
          <w:rFonts w:ascii="Times New Roman" w:eastAsia="宋体" w:hAnsi="宋体"/>
        </w:rPr>
        <w:t>和重度干旱</w:t>
      </w:r>
      <w:r w:rsidRPr="00F10A55">
        <w:rPr>
          <w:rFonts w:ascii="Times New Roman" w:eastAsia="宋体" w:hAnsi="宋体"/>
        </w:rPr>
        <w:t>(M)</w:t>
      </w:r>
      <w:r w:rsidRPr="00F10A55">
        <w:rPr>
          <w:rFonts w:ascii="Times New Roman" w:eastAsia="宋体" w:hAnsi="宋体"/>
        </w:rPr>
        <w:t>三组条件来进行一系列实验</w:t>
      </w:r>
      <w:r w:rsidRPr="00F10A55">
        <w:rPr>
          <w:rFonts w:ascii="Times New Roman" w:eastAsia="宋体" w:hAnsi="宋体"/>
        </w:rPr>
        <w:t>,</w:t>
      </w:r>
      <w:r w:rsidRPr="00F10A55">
        <w:rPr>
          <w:rFonts w:ascii="Times New Roman" w:eastAsia="宋体" w:hAnsi="宋体"/>
        </w:rPr>
        <w:t>结果如下图所示。回答下列问题。</w:t>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18520" cy="1688400"/>
            <wp:effectExtent l="0" t="0" r="0" b="0"/>
            <wp:docPr id="179" name="QSZRX87.eps" descr="id:2147487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10" cstate="print"/>
                    <a:stretch>
                      <a:fillRect/>
                    </a:stretch>
                  </pic:blipFill>
                  <pic:spPr>
                    <a:xfrm>
                      <a:off x="0" y="0"/>
                      <a:ext cx="2018520" cy="168840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133360" cy="1307520"/>
            <wp:effectExtent l="0" t="0" r="0" b="0"/>
            <wp:docPr id="180" name="QSZRX88.eps" descr="id:2147487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11" cstate="print"/>
                    <a:stretch>
                      <a:fillRect/>
                    </a:stretch>
                  </pic:blipFill>
                  <pic:spPr>
                    <a:xfrm>
                      <a:off x="0" y="0"/>
                      <a:ext cx="2133360" cy="130752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研究人员发现</w:t>
      </w:r>
      <w:r w:rsidRPr="00F10A55">
        <w:rPr>
          <w:rFonts w:ascii="Times New Roman" w:eastAsia="宋体" w:hAnsi="宋体"/>
        </w:rPr>
        <w:t>,</w:t>
      </w:r>
      <w:r w:rsidRPr="00F10A55">
        <w:rPr>
          <w:rFonts w:ascii="Times New Roman" w:eastAsia="宋体" w:hAnsi="宋体"/>
        </w:rPr>
        <w:t>随着高温干旱胁迫时间的延长</w:t>
      </w:r>
      <w:r w:rsidRPr="00F10A55">
        <w:rPr>
          <w:rFonts w:ascii="Times New Roman" w:eastAsia="宋体" w:hAnsi="宋体"/>
        </w:rPr>
        <w:t>,</w:t>
      </w:r>
      <w:r w:rsidRPr="00F10A55">
        <w:rPr>
          <w:rFonts w:ascii="Times New Roman" w:eastAsia="宋体" w:hAnsi="宋体"/>
        </w:rPr>
        <w:t>大豆叶片逐渐变黄</w:t>
      </w:r>
      <w:r w:rsidRPr="00F10A55">
        <w:rPr>
          <w:rFonts w:ascii="Times New Roman" w:eastAsia="宋体" w:hAnsi="宋体"/>
        </w:rPr>
        <w:t>,</w:t>
      </w:r>
      <w:r w:rsidRPr="00F10A55">
        <w:rPr>
          <w:rFonts w:ascii="Times New Roman" w:eastAsia="宋体" w:hAnsi="宋体"/>
        </w:rPr>
        <w:t>这主要是由大豆叶肉细胞叶绿体中</w:t>
      </w:r>
      <w:r w:rsidRPr="00F10A55">
        <w:rPr>
          <w:rFonts w:ascii="Times New Roman" w:eastAsia="宋体" w:hAnsi="宋体"/>
          <w:color w:val="FF0000"/>
          <w:u w:val="single" w:color="000000"/>
        </w:rPr>
        <w:t xml:space="preserve">　　　　</w:t>
      </w:r>
      <w:r w:rsidRPr="00F10A55">
        <w:rPr>
          <w:rFonts w:ascii="Times New Roman" w:eastAsia="宋体" w:hAnsi="宋体"/>
        </w:rPr>
        <w:t>上的叶绿素含量降低引起的。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经测定</w:t>
      </w:r>
      <w:r w:rsidRPr="00F10A55">
        <w:rPr>
          <w:rFonts w:ascii="Times New Roman" w:eastAsia="宋体" w:hAnsi="宋体"/>
        </w:rPr>
        <w:t>,</w:t>
      </w:r>
      <w:r w:rsidRPr="00F10A55">
        <w:rPr>
          <w:rFonts w:ascii="Times New Roman" w:eastAsia="宋体" w:hAnsi="宋体"/>
        </w:rPr>
        <w:t>高温干旱条件下大豆细胞中脯氨酸等可溶性小分子物质的含量增加</w:t>
      </w:r>
      <w:r w:rsidRPr="00F10A55">
        <w:rPr>
          <w:rFonts w:ascii="Times New Roman" w:eastAsia="宋体" w:hAnsi="宋体"/>
        </w:rPr>
        <w:t>,</w:t>
      </w:r>
      <w:r w:rsidRPr="00F10A55">
        <w:rPr>
          <w:rFonts w:ascii="Times New Roman" w:eastAsia="宋体" w:hAnsi="宋体"/>
        </w:rPr>
        <w:t>其意义是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由图中数据可知</w:t>
      </w:r>
      <w:r w:rsidRPr="00F10A55">
        <w:rPr>
          <w:rFonts w:ascii="Times New Roman" w:eastAsia="宋体" w:hAnsi="宋体"/>
        </w:rPr>
        <w:t>,</w:t>
      </w:r>
      <w:r w:rsidRPr="00F10A55">
        <w:rPr>
          <w:rFonts w:ascii="Times New Roman" w:eastAsia="宋体" w:hAnsi="宋体"/>
        </w:rPr>
        <w:t>第</w:t>
      </w:r>
      <w:r w:rsidRPr="00F10A55">
        <w:rPr>
          <w:rFonts w:ascii="Times New Roman" w:eastAsia="宋体" w:hAnsi="宋体"/>
        </w:rPr>
        <w:t>2~4</w:t>
      </w:r>
      <w:r w:rsidRPr="00F10A55">
        <w:rPr>
          <w:rFonts w:ascii="Times New Roman" w:eastAsia="宋体" w:hAnsi="宋体"/>
        </w:rPr>
        <w:t>天大豆净光合速率下降的主要原因是</w:t>
      </w:r>
      <w:r w:rsidRPr="00F10A55">
        <w:rPr>
          <w:rFonts w:ascii="Times New Roman" w:eastAsia="宋体" w:hAnsi="宋体"/>
          <w:color w:val="FF0000"/>
          <w:u w:val="single" w:color="000000"/>
        </w:rPr>
        <w:t xml:space="preserve">　　　　　　　　　　　　　　　　</w:t>
      </w:r>
      <w:r w:rsidRPr="00F10A55">
        <w:rPr>
          <w:rFonts w:ascii="Times New Roman" w:eastAsia="宋体" w:hAnsi="宋体"/>
        </w:rPr>
        <w:t>。由结果可以推断</w:t>
      </w:r>
      <w:r w:rsidRPr="00F10A55">
        <w:rPr>
          <w:rFonts w:ascii="Times New Roman" w:eastAsia="宋体" w:hAnsi="宋体"/>
        </w:rPr>
        <w:t>,</w:t>
      </w:r>
      <w:r w:rsidRPr="00F10A55">
        <w:rPr>
          <w:rFonts w:ascii="Times New Roman" w:eastAsia="宋体" w:hAnsi="宋体"/>
        </w:rPr>
        <w:t>第</w:t>
      </w:r>
      <w:r w:rsidRPr="00F10A55">
        <w:rPr>
          <w:rFonts w:ascii="Times New Roman" w:eastAsia="宋体" w:hAnsi="宋体"/>
        </w:rPr>
        <w:t>4~6</w:t>
      </w:r>
      <w:r w:rsidRPr="00F10A55">
        <w:rPr>
          <w:rFonts w:ascii="Times New Roman" w:eastAsia="宋体" w:hAnsi="宋体"/>
        </w:rPr>
        <w:t>天大豆净光合速率下降主要是由非气孔因素导致的</w:t>
      </w:r>
      <w:r w:rsidRPr="00F10A55">
        <w:rPr>
          <w:rFonts w:ascii="Times New Roman" w:eastAsia="宋体" w:hAnsi="宋体"/>
        </w:rPr>
        <w:t>,</w:t>
      </w:r>
      <w:r w:rsidRPr="00F10A55">
        <w:rPr>
          <w:rFonts w:ascii="Times New Roman" w:eastAsia="宋体" w:hAnsi="宋体"/>
        </w:rPr>
        <w:t>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请设计实验</w:t>
      </w:r>
      <w:r w:rsidRPr="00F10A55">
        <w:rPr>
          <w:rFonts w:ascii="Times New Roman" w:eastAsia="宋体" w:hAnsi="宋体"/>
        </w:rPr>
        <w:t>,</w:t>
      </w:r>
      <w:r w:rsidRPr="00F10A55">
        <w:rPr>
          <w:rFonts w:ascii="Times New Roman" w:eastAsia="宋体" w:hAnsi="宋体"/>
        </w:rPr>
        <w:t>探究导致大豆净光合速率下降的主要因素是高温还是干旱。</w:t>
      </w:r>
      <w:r w:rsidRPr="00F10A55">
        <w:rPr>
          <w:rFonts w:ascii="Times New Roman" w:eastAsia="宋体" w:hAnsi="宋体"/>
        </w:rPr>
        <w:t>(</w:t>
      </w:r>
      <w:r w:rsidRPr="00F10A55">
        <w:rPr>
          <w:rFonts w:ascii="Times New Roman" w:eastAsia="宋体" w:hAnsi="宋体"/>
        </w:rPr>
        <w:t>要求</w:t>
      </w:r>
      <w:r w:rsidRPr="00F10A55">
        <w:rPr>
          <w:rFonts w:ascii="Times New Roman" w:eastAsia="宋体" w:hAnsi="宋体"/>
        </w:rPr>
        <w:t>:</w:t>
      </w:r>
      <w:r w:rsidRPr="00F10A55">
        <w:rPr>
          <w:rFonts w:ascii="Times New Roman" w:eastAsia="宋体" w:hAnsi="宋体"/>
        </w:rPr>
        <w:t>写出实验设计思路</w:t>
      </w:r>
      <w:r w:rsidRPr="00F10A55">
        <w:rPr>
          <w:rFonts w:ascii="Times New Roman" w:eastAsia="宋体" w:hAnsi="宋体"/>
        </w:rPr>
        <w:t>)</w:t>
      </w: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山东省实验中学一模</w:t>
      </w:r>
      <w:r w:rsidRPr="00F10A55">
        <w:rPr>
          <w:rFonts w:ascii="Times New Roman" w:eastAsia="宋体" w:hAnsi="宋体"/>
        </w:rPr>
        <w:t>)</w:t>
      </w:r>
      <w:r w:rsidRPr="00F10A55">
        <w:rPr>
          <w:rFonts w:ascii="Times New Roman" w:eastAsia="宋体" w:hAnsi="Times New Roman" w:cs="Times New Roman"/>
        </w:rPr>
        <w:t>“</w:t>
      </w:r>
      <w:r w:rsidRPr="00F10A55">
        <w:rPr>
          <w:rFonts w:ascii="Times New Roman" w:eastAsia="宋体" w:hAnsi="宋体"/>
        </w:rPr>
        <w:t>喜看稻菽千重浪</w:t>
      </w:r>
      <w:r w:rsidRPr="00F10A55">
        <w:rPr>
          <w:rFonts w:ascii="Times New Roman" w:eastAsia="宋体" w:hAnsi="宋体"/>
        </w:rPr>
        <w:t>,</w:t>
      </w:r>
      <w:r w:rsidRPr="00F10A55">
        <w:rPr>
          <w:rFonts w:ascii="Times New Roman" w:eastAsia="宋体" w:hAnsi="宋体"/>
        </w:rPr>
        <w:t>遍地英雄下夕烟。</w:t>
      </w:r>
      <w:r w:rsidRPr="00F10A55">
        <w:rPr>
          <w:rFonts w:ascii="Times New Roman" w:eastAsia="宋体" w:hAnsi="Times New Roman" w:cs="Times New Roman"/>
        </w:rPr>
        <w:t>”</w:t>
      </w:r>
      <w:r w:rsidRPr="00F10A55">
        <w:rPr>
          <w:rFonts w:ascii="Times New Roman" w:eastAsia="宋体" w:hAnsi="宋体"/>
        </w:rPr>
        <w:t>中国科学家团队对水稻科研作出了突出贡献</w:t>
      </w:r>
      <w:r w:rsidRPr="00F10A55">
        <w:rPr>
          <w:rFonts w:ascii="Times New Roman" w:eastAsia="宋体" w:hAnsi="宋体"/>
        </w:rPr>
        <w:t>:</w:t>
      </w:r>
      <w:r w:rsidRPr="00F10A55">
        <w:rPr>
          <w:rFonts w:ascii="Times New Roman" w:eastAsia="宋体" w:hAnsi="宋体"/>
        </w:rPr>
        <w:t>袁隆平院士被誉为</w:t>
      </w:r>
      <w:r w:rsidRPr="00F10A55">
        <w:rPr>
          <w:rFonts w:ascii="Times New Roman" w:eastAsia="宋体" w:hAnsi="Times New Roman" w:cs="Times New Roman"/>
        </w:rPr>
        <w:t>“</w:t>
      </w:r>
      <w:r w:rsidRPr="00F10A55">
        <w:rPr>
          <w:rFonts w:ascii="Times New Roman" w:eastAsia="宋体" w:hAnsi="宋体"/>
        </w:rPr>
        <w:t>杂交水稻之父</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朱英国院士为我国杂交水稻的先驱</w:t>
      </w:r>
      <w:r w:rsidRPr="00F10A55">
        <w:rPr>
          <w:rFonts w:ascii="Times New Roman" w:eastAsia="宋体" w:hAnsi="宋体"/>
        </w:rPr>
        <w:t>,</w:t>
      </w:r>
      <w:r w:rsidRPr="00F10A55">
        <w:rPr>
          <w:rFonts w:ascii="Times New Roman" w:eastAsia="宋体" w:hAnsi="宋体"/>
        </w:rPr>
        <w:t>农民胡代书培育出了越年再生稻等。某兴趣小组在科研部门的协助下进行了下列相关实验</w:t>
      </w:r>
      <w:r w:rsidRPr="00F10A55">
        <w:rPr>
          <w:rFonts w:ascii="Times New Roman" w:eastAsia="宋体" w:hAnsi="宋体"/>
        </w:rPr>
        <w:t>:</w:t>
      </w:r>
      <w:r w:rsidRPr="00F10A55">
        <w:rPr>
          <w:rFonts w:ascii="Times New Roman" w:eastAsia="宋体" w:hAnsi="宋体"/>
        </w:rPr>
        <w:t>取甲</w:t>
      </w:r>
      <w:r w:rsidRPr="00F10A55">
        <w:rPr>
          <w:rFonts w:ascii="Times New Roman" w:eastAsia="宋体" w:hAnsi="宋体"/>
        </w:rPr>
        <w:t>(</w:t>
      </w:r>
      <w:r w:rsidRPr="00F10A55">
        <w:rPr>
          <w:rFonts w:ascii="Times New Roman" w:eastAsia="宋体" w:hAnsi="宋体"/>
        </w:rPr>
        <w:t>雄蕊异常</w:t>
      </w:r>
      <w:r w:rsidRPr="00F10A55">
        <w:rPr>
          <w:rFonts w:ascii="Times New Roman" w:eastAsia="宋体" w:hAnsi="宋体"/>
        </w:rPr>
        <w:t>,</w:t>
      </w:r>
      <w:r w:rsidRPr="00F10A55">
        <w:rPr>
          <w:rFonts w:ascii="Times New Roman" w:eastAsia="宋体" w:hAnsi="宋体"/>
        </w:rPr>
        <w:t>雌蕊正常</w:t>
      </w:r>
      <w:r w:rsidRPr="00F10A55">
        <w:rPr>
          <w:rFonts w:ascii="Times New Roman" w:eastAsia="宋体" w:hAnsi="宋体"/>
        </w:rPr>
        <w:t>,</w:t>
      </w:r>
      <w:r w:rsidRPr="00F10A55">
        <w:rPr>
          <w:rFonts w:ascii="Times New Roman" w:eastAsia="宋体" w:hAnsi="宋体"/>
        </w:rPr>
        <w:t>表现为雄性不育</w:t>
      </w:r>
      <w:r w:rsidRPr="00F10A55">
        <w:rPr>
          <w:rFonts w:ascii="Times New Roman" w:eastAsia="宋体" w:hAnsi="宋体"/>
        </w:rPr>
        <w:t>)</w:t>
      </w:r>
      <w:r w:rsidRPr="00F10A55">
        <w:rPr>
          <w:rFonts w:ascii="Times New Roman" w:eastAsia="宋体" w:hAnsi="宋体"/>
        </w:rPr>
        <w:t>、乙</w:t>
      </w:r>
      <w:r w:rsidRPr="00F10A55">
        <w:rPr>
          <w:rFonts w:ascii="Times New Roman" w:eastAsia="宋体" w:hAnsi="宋体"/>
        </w:rPr>
        <w:t>(</w:t>
      </w:r>
      <w:r w:rsidRPr="00F10A55">
        <w:rPr>
          <w:rFonts w:ascii="Times New Roman" w:eastAsia="宋体" w:hAnsi="宋体"/>
        </w:rPr>
        <w:t>可育</w:t>
      </w:r>
      <w:r w:rsidRPr="00F10A55">
        <w:rPr>
          <w:rFonts w:ascii="Times New Roman" w:eastAsia="宋体" w:hAnsi="宋体"/>
        </w:rPr>
        <w:t>)</w:t>
      </w:r>
      <w:r w:rsidRPr="00F10A55">
        <w:rPr>
          <w:rFonts w:ascii="Times New Roman" w:eastAsia="宋体" w:hAnsi="宋体"/>
        </w:rPr>
        <w:t>两个品种的水稻进行相关实验</w:t>
      </w:r>
      <w:r w:rsidRPr="00F10A55">
        <w:rPr>
          <w:rFonts w:ascii="Times New Roman" w:eastAsia="宋体" w:hAnsi="宋体"/>
        </w:rPr>
        <w:t>,</w:t>
      </w:r>
      <w:r w:rsidRPr="00F10A55">
        <w:rPr>
          <w:rFonts w:ascii="Times New Roman" w:eastAsia="宋体" w:hAnsi="宋体"/>
        </w:rPr>
        <w:t>实验过程和结果如下表所示。已知水稻</w:t>
      </w:r>
      <w:r w:rsidRPr="00F10A55">
        <w:rPr>
          <w:rFonts w:ascii="Times New Roman" w:eastAsia="宋体" w:hAnsi="宋体"/>
        </w:rPr>
        <w:lastRenderedPageBreak/>
        <w:t>雄性的育性由等位基因</w:t>
      </w:r>
      <w:r w:rsidRPr="00F10A55">
        <w:rPr>
          <w:rFonts w:ascii="Times New Roman" w:eastAsia="宋体" w:hAnsi="宋体"/>
        </w:rPr>
        <w:t>A/a</w:t>
      </w:r>
      <w:r w:rsidRPr="00F10A55">
        <w:rPr>
          <w:rFonts w:ascii="Times New Roman" w:eastAsia="宋体" w:hAnsi="宋体"/>
        </w:rPr>
        <w:t>控制</w:t>
      </w:r>
      <w:r w:rsidRPr="00F10A55">
        <w:rPr>
          <w:rFonts w:ascii="Times New Roman" w:eastAsia="宋体" w:hAnsi="宋体"/>
        </w:rPr>
        <w:t>,A</w:t>
      </w:r>
      <w:r w:rsidRPr="00F10A55">
        <w:rPr>
          <w:rFonts w:ascii="Times New Roman" w:eastAsia="宋体" w:hAnsi="宋体"/>
        </w:rPr>
        <w:t>对</w:t>
      </w:r>
      <w:r w:rsidRPr="00F10A55">
        <w:rPr>
          <w:rFonts w:ascii="Times New Roman" w:eastAsia="宋体" w:hAnsi="宋体"/>
        </w:rPr>
        <w:t>a</w:t>
      </w:r>
      <w:r w:rsidRPr="00F10A55">
        <w:rPr>
          <w:rFonts w:ascii="Times New Roman" w:eastAsia="宋体" w:hAnsi="宋体"/>
        </w:rPr>
        <w:t>为完全显性</w:t>
      </w:r>
      <w:r w:rsidRPr="00F10A55">
        <w:rPr>
          <w:rFonts w:ascii="Times New Roman" w:eastAsia="宋体" w:hAnsi="宋体"/>
        </w:rPr>
        <w:t>,B</w:t>
      </w:r>
      <w:r w:rsidRPr="00F10A55">
        <w:rPr>
          <w:rFonts w:ascii="Times New Roman" w:eastAsia="宋体" w:hAnsi="宋体"/>
        </w:rPr>
        <w:t>基因会抑制不育基因的表达</w:t>
      </w:r>
      <w:r w:rsidRPr="00F10A55">
        <w:rPr>
          <w:rFonts w:ascii="Times New Roman" w:eastAsia="宋体" w:hAnsi="宋体"/>
        </w:rPr>
        <w:t>,</w:t>
      </w:r>
      <w:r w:rsidRPr="00F10A55">
        <w:rPr>
          <w:rFonts w:ascii="Times New Roman" w:eastAsia="宋体" w:hAnsi="宋体"/>
        </w:rPr>
        <w:t>使之表现为可育。请回答下列问题。</w:t>
      </w:r>
    </w:p>
    <w:p w:rsidR="007E08AB" w:rsidRPr="00F10A55" w:rsidRDefault="007E08AB" w:rsidP="007E08AB">
      <w:pPr>
        <w:tabs>
          <w:tab w:val="left" w:pos="1871"/>
          <w:tab w:val="left" w:pos="3407"/>
          <w:tab w:val="left" w:pos="4949"/>
          <w:tab w:val="left" w:pos="6599"/>
        </w:tabs>
      </w:pPr>
    </w:p>
    <w:tbl>
      <w:tblPr>
        <w:tblW w:w="24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62"/>
        <w:gridCol w:w="358"/>
        <w:gridCol w:w="3637"/>
      </w:tblGrid>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Times New Roman"/>
                <w:b/>
                <w:sz w:val="18"/>
              </w:rPr>
              <w:t>P</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Times New Roman"/>
                <w:b/>
                <w:sz w:val="18"/>
              </w:rPr>
              <w:t>F</w:t>
            </w:r>
            <w:r w:rsidRPr="00F10A55">
              <w:rPr>
                <w:rFonts w:ascii="Times New Roman" w:eastAsia="宋体" w:hAnsi="Times New Roman"/>
                <w:b/>
                <w:sz w:val="18"/>
                <w:vertAlign w:val="subscript"/>
              </w:rPr>
              <w:t>1</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Times New Roman"/>
                <w:b/>
                <w:sz w:val="18"/>
              </w:rPr>
              <w:t>F</w:t>
            </w:r>
            <w:r w:rsidRPr="00F10A55">
              <w:rPr>
                <w:rFonts w:ascii="Times New Roman" w:eastAsia="宋体" w:hAnsi="Times New Roman"/>
                <w:b/>
                <w:sz w:val="18"/>
                <w:vertAlign w:val="subscript"/>
              </w:rPr>
              <w:t>1</w:t>
            </w:r>
            <w:r w:rsidRPr="00F10A55">
              <w:rPr>
                <w:rFonts w:ascii="Arial" w:eastAsia="黑体" w:hAnsi="黑体"/>
                <w:sz w:val="18"/>
              </w:rPr>
              <w:t>个体自交单株收获</w:t>
            </w:r>
            <w:r w:rsidRPr="00F10A55">
              <w:rPr>
                <w:rFonts w:ascii="Times New Roman" w:eastAsia="宋体" w:hAnsi="宋体"/>
                <w:sz w:val="18"/>
              </w:rPr>
              <w:t>,</w:t>
            </w:r>
          </w:p>
          <w:p w:rsidR="007E08AB" w:rsidRPr="00F10A55" w:rsidRDefault="007E08AB" w:rsidP="00C25295">
            <w:pPr>
              <w:tabs>
                <w:tab w:val="left" w:pos="1871"/>
                <w:tab w:val="left" w:pos="3407"/>
                <w:tab w:val="left" w:pos="4949"/>
                <w:tab w:val="left" w:pos="6599"/>
              </w:tabs>
              <w:rPr>
                <w:sz w:val="18"/>
              </w:rPr>
            </w:pPr>
            <w:r w:rsidRPr="00F10A55">
              <w:rPr>
                <w:rFonts w:ascii="Arial" w:eastAsia="黑体" w:hAnsi="黑体"/>
                <w:sz w:val="18"/>
              </w:rPr>
              <w:t>种植并统计</w:t>
            </w:r>
            <w:r w:rsidRPr="00F10A55">
              <w:rPr>
                <w:rFonts w:ascii="Times New Roman" w:eastAsia="宋体" w:hAnsi="Times New Roman"/>
                <w:b/>
                <w:sz w:val="18"/>
              </w:rPr>
              <w:t>F</w:t>
            </w:r>
            <w:r w:rsidRPr="00F10A55">
              <w:rPr>
                <w:rFonts w:ascii="Times New Roman" w:eastAsia="宋体" w:hAnsi="Times New Roman"/>
                <w:b/>
                <w:sz w:val="18"/>
                <w:vertAlign w:val="subscript"/>
              </w:rPr>
              <w:t>2</w:t>
            </w:r>
            <w:r w:rsidRPr="00F10A55">
              <w:rPr>
                <w:rFonts w:ascii="Arial" w:eastAsia="黑体" w:hAnsi="黑体"/>
                <w:sz w:val="18"/>
              </w:rPr>
              <w:t>表型</w:t>
            </w:r>
          </w:p>
        </w:tc>
      </w:tr>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甲</w:t>
            </w:r>
            <w:r w:rsidRPr="00F10A55">
              <w:rPr>
                <w:rFonts w:ascii="Times New Roman" w:eastAsia="宋体" w:hAnsi="Times New Roman" w:cs="Times New Roman"/>
                <w:b/>
                <w:sz w:val="18"/>
              </w:rPr>
              <w:t>×</w:t>
            </w:r>
            <w:r w:rsidRPr="00F10A55">
              <w:rPr>
                <w:rFonts w:ascii="Times New Roman" w:eastAsia="宋体" w:hAnsi="宋体"/>
                <w:sz w:val="18"/>
              </w:rPr>
              <w:t>乙</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全部</w:t>
            </w:r>
          </w:p>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可育</w:t>
            </w:r>
          </w:p>
        </w:tc>
        <w:tc>
          <w:tcPr>
            <w:tcW w:w="0" w:type="auto"/>
            <w:shd w:val="clear" w:color="auto" w:fill="auto"/>
            <w:tcMar>
              <w:left w:w="105" w:type="dxa"/>
              <w:right w:w="105"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一半全部可育</w:t>
            </w:r>
            <w:r w:rsidRPr="00F10A55">
              <w:rPr>
                <w:rFonts w:ascii="Times New Roman" w:eastAsia="宋体" w:hAnsi="宋体"/>
                <w:sz w:val="18"/>
              </w:rPr>
              <w:t>,</w:t>
            </w:r>
            <w:r w:rsidRPr="00F10A55">
              <w:rPr>
                <w:rFonts w:ascii="Times New Roman" w:eastAsia="宋体" w:hAnsi="宋体"/>
                <w:sz w:val="18"/>
              </w:rPr>
              <w:t>另一半可育株</w:t>
            </w:r>
            <w:r w:rsidRPr="00F10A55">
              <w:rPr>
                <w:rFonts w:ascii="宋体" w:eastAsia="宋体" w:hAnsi="宋体" w:cs="宋体" w:hint="eastAsia"/>
                <w:sz w:val="18"/>
              </w:rPr>
              <w:t>∶</w:t>
            </w:r>
            <w:r w:rsidRPr="00F10A55">
              <w:rPr>
                <w:rFonts w:ascii="Times New Roman" w:eastAsia="宋体" w:hAnsi="宋体"/>
                <w:sz w:val="18"/>
              </w:rPr>
              <w:t>雄性不育株</w:t>
            </w:r>
            <w:r w:rsidRPr="00F10A55">
              <w:rPr>
                <w:rFonts w:ascii="Times New Roman" w:eastAsia="宋体" w:hAnsi="Times New Roman"/>
                <w:b/>
                <w:sz w:val="18"/>
              </w:rPr>
              <w:t>=</w:t>
            </w:r>
            <w:r w:rsidRPr="00F10A55">
              <w:rPr>
                <w:rFonts w:ascii="Times New Roman" w:eastAsia="宋体" w:hAnsi="宋体"/>
                <w:sz w:val="18"/>
              </w:rPr>
              <w:t>13</w:t>
            </w:r>
            <w:r w:rsidRPr="00F10A55">
              <w:rPr>
                <w:rFonts w:ascii="宋体" w:eastAsia="宋体" w:hAnsi="宋体" w:cs="宋体" w:hint="eastAsia"/>
                <w:sz w:val="18"/>
              </w:rPr>
              <w:t>∶</w:t>
            </w:r>
            <w:r w:rsidRPr="00F10A55">
              <w:rPr>
                <w:rFonts w:ascii="Times New Roman" w:eastAsia="宋体" w:hAnsi="宋体"/>
                <w:sz w:val="18"/>
              </w:rPr>
              <w:t>3</w:t>
            </w:r>
          </w:p>
        </w:tc>
      </w:tr>
    </w:tbl>
    <w:p w:rsidR="007E08AB" w:rsidRPr="00F10A55" w:rsidRDefault="007E08AB" w:rsidP="007E08AB">
      <w:pPr>
        <w:tabs>
          <w:tab w:val="left" w:pos="1871"/>
          <w:tab w:val="left" w:pos="3407"/>
          <w:tab w:val="left" w:pos="4949"/>
          <w:tab w:val="left" w:pos="6599"/>
        </w:tabs>
        <w:jc w:val="center"/>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控制水稻雄性不育的基因是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该兴趣小组同学在分析结果后认为</w:t>
      </w:r>
      <w:r w:rsidRPr="00F10A55">
        <w:rPr>
          <w:rFonts w:ascii="Times New Roman" w:eastAsia="宋体" w:hAnsi="宋体"/>
        </w:rPr>
        <w:t>A/a</w:t>
      </w:r>
      <w:r w:rsidRPr="00F10A55">
        <w:rPr>
          <w:rFonts w:ascii="Times New Roman" w:eastAsia="宋体" w:hAnsi="宋体"/>
        </w:rPr>
        <w:t>和</w:t>
      </w:r>
      <w:r w:rsidRPr="00F10A55">
        <w:rPr>
          <w:rFonts w:ascii="Times New Roman" w:eastAsia="宋体" w:hAnsi="宋体"/>
        </w:rPr>
        <w:t>B/b</w:t>
      </w:r>
      <w:r w:rsidRPr="00F10A55">
        <w:rPr>
          <w:rFonts w:ascii="Times New Roman" w:eastAsia="宋体" w:hAnsi="宋体"/>
        </w:rPr>
        <w:t>这两对等位基因在遗传时遵循基因的自由组合定律</w:t>
      </w:r>
      <w:r w:rsidRPr="00F10A55">
        <w:rPr>
          <w:rFonts w:ascii="Times New Roman" w:eastAsia="宋体" w:hAnsi="宋体"/>
        </w:rPr>
        <w:t>,</w:t>
      </w:r>
      <w:r w:rsidRPr="00F10A55">
        <w:rPr>
          <w:rFonts w:ascii="Times New Roman" w:eastAsia="宋体" w:hAnsi="宋体"/>
        </w:rPr>
        <w:t>其判断理由是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(2)F</w:t>
      </w:r>
      <w:r w:rsidRPr="00F10A55">
        <w:rPr>
          <w:rFonts w:ascii="Times New Roman" w:eastAsia="宋体" w:hAnsi="宋体"/>
          <w:vertAlign w:val="subscript"/>
        </w:rPr>
        <w:t>2</w:t>
      </w:r>
      <w:r w:rsidRPr="00F10A55">
        <w:rPr>
          <w:rFonts w:ascii="Times New Roman" w:eastAsia="宋体" w:hAnsi="宋体"/>
        </w:rPr>
        <w:t>中可育株的基因型共有</w:t>
      </w:r>
      <w:r w:rsidRPr="00F10A55">
        <w:rPr>
          <w:rFonts w:ascii="Times New Roman" w:eastAsia="宋体" w:hAnsi="宋体"/>
          <w:color w:val="FF0000"/>
          <w:u w:val="single" w:color="000000"/>
        </w:rPr>
        <w:t xml:space="preserve">　　　　</w:t>
      </w:r>
      <w:r w:rsidRPr="00F10A55">
        <w:rPr>
          <w:rFonts w:ascii="Times New Roman" w:eastAsia="宋体" w:hAnsi="宋体"/>
        </w:rPr>
        <w:t>种</w:t>
      </w:r>
      <w:r w:rsidRPr="00F10A55">
        <w:rPr>
          <w:rFonts w:ascii="Times New Roman" w:eastAsia="宋体" w:hAnsi="宋体"/>
        </w:rPr>
        <w:t>;</w:t>
      </w:r>
      <w:r w:rsidRPr="00F10A55">
        <w:rPr>
          <w:rFonts w:ascii="Times New Roman" w:eastAsia="宋体" w:hAnsi="宋体"/>
        </w:rPr>
        <w:t>仅考虑</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中出现雄性不育株的那一半</w:t>
      </w:r>
      <w:r w:rsidRPr="00F10A55">
        <w:rPr>
          <w:rFonts w:ascii="Times New Roman" w:eastAsia="宋体" w:hAnsi="宋体"/>
        </w:rPr>
        <w:t>,</w:t>
      </w:r>
      <w:r w:rsidRPr="00F10A55">
        <w:rPr>
          <w:rFonts w:ascii="Times New Roman" w:eastAsia="宋体" w:hAnsi="宋体"/>
        </w:rPr>
        <w:t>该部分可育株中能稳定遗传的个体所占的比例为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若要利用</w:t>
      </w:r>
      <w:r w:rsidRPr="00F10A55">
        <w:rPr>
          <w:rFonts w:ascii="Times New Roman" w:eastAsia="宋体" w:hAnsi="宋体"/>
        </w:rPr>
        <w:t>F</w:t>
      </w:r>
      <w:r w:rsidRPr="00F10A55">
        <w:rPr>
          <w:rFonts w:ascii="Times New Roman" w:eastAsia="宋体" w:hAnsi="宋体"/>
          <w:vertAlign w:val="subscript"/>
        </w:rPr>
        <w:t>2</w:t>
      </w:r>
      <w:r w:rsidRPr="00F10A55">
        <w:rPr>
          <w:rFonts w:ascii="Times New Roman" w:eastAsia="宋体" w:hAnsi="宋体"/>
        </w:rPr>
        <w:t>中的两种可育株杂交</w:t>
      </w:r>
      <w:r w:rsidRPr="00F10A55">
        <w:rPr>
          <w:rFonts w:ascii="Times New Roman" w:eastAsia="宋体" w:hAnsi="宋体"/>
        </w:rPr>
        <w:t>,</w:t>
      </w:r>
      <w:r w:rsidRPr="00F10A55">
        <w:rPr>
          <w:rFonts w:ascii="Times New Roman" w:eastAsia="宋体" w:hAnsi="宋体"/>
        </w:rPr>
        <w:t>使后代雄性不育株的比例最高</w:t>
      </w:r>
      <w:r w:rsidRPr="00F10A55">
        <w:rPr>
          <w:rFonts w:ascii="Times New Roman" w:eastAsia="宋体" w:hAnsi="宋体"/>
        </w:rPr>
        <w:t>,</w:t>
      </w:r>
      <w:r w:rsidRPr="00F10A55">
        <w:rPr>
          <w:rFonts w:ascii="Times New Roman" w:eastAsia="宋体" w:hAnsi="宋体"/>
        </w:rPr>
        <w:t>则双亲的基因型为</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现有各种基因型的可育水稻</w:t>
      </w:r>
      <w:r w:rsidRPr="00F10A55">
        <w:rPr>
          <w:rFonts w:ascii="Times New Roman" w:eastAsia="宋体" w:hAnsi="宋体"/>
        </w:rPr>
        <w:t>,</w:t>
      </w:r>
      <w:r w:rsidRPr="00F10A55">
        <w:rPr>
          <w:rFonts w:ascii="Times New Roman" w:eastAsia="宋体" w:hAnsi="宋体"/>
        </w:rPr>
        <w:t>请以此为实验材料设计杂交实验</w:t>
      </w:r>
      <w:r w:rsidRPr="00F10A55">
        <w:rPr>
          <w:rFonts w:ascii="Times New Roman" w:eastAsia="宋体" w:hAnsi="宋体"/>
        </w:rPr>
        <w:t>,</w:t>
      </w:r>
      <w:r w:rsidRPr="00F10A55">
        <w:rPr>
          <w:rFonts w:ascii="Times New Roman" w:eastAsia="宋体" w:hAnsi="宋体"/>
        </w:rPr>
        <w:t>确定某雄性不育水稻丙的基因型。</w:t>
      </w:r>
      <w:r w:rsidRPr="00F10A55">
        <w:rPr>
          <w:rFonts w:ascii="Times New Roman" w:eastAsia="宋体" w:hAnsi="宋体"/>
        </w:rPr>
        <w:t>(</w:t>
      </w:r>
      <w:r w:rsidRPr="00F10A55">
        <w:rPr>
          <w:rFonts w:ascii="Times New Roman" w:eastAsia="宋体" w:hAnsi="宋体"/>
        </w:rPr>
        <w:t>要求</w:t>
      </w:r>
      <w:r w:rsidRPr="00F10A55">
        <w:rPr>
          <w:rFonts w:ascii="Times New Roman" w:eastAsia="宋体" w:hAnsi="宋体"/>
        </w:rPr>
        <w:t>:</w:t>
      </w:r>
      <w:r w:rsidRPr="00F10A55">
        <w:rPr>
          <w:rFonts w:ascii="Times New Roman" w:eastAsia="宋体" w:hAnsi="宋体"/>
        </w:rPr>
        <w:t>写出实验思路和预期实验结果及结论</w:t>
      </w:r>
      <w:r w:rsidRPr="00F10A55">
        <w:rPr>
          <w:rFonts w:ascii="Times New Roman" w:eastAsia="宋体" w:hAnsi="宋体"/>
        </w:rPr>
        <w:t>)</w:t>
      </w: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山东泰安二模</w:t>
      </w:r>
      <w:r w:rsidRPr="00F10A55">
        <w:rPr>
          <w:rFonts w:ascii="Times New Roman" w:eastAsia="宋体" w:hAnsi="宋体"/>
        </w:rPr>
        <w:t>)</w:t>
      </w:r>
      <w:r w:rsidRPr="00F10A55">
        <w:rPr>
          <w:rFonts w:ascii="Times New Roman" w:eastAsia="宋体" w:hAnsi="宋体"/>
        </w:rPr>
        <w:t>夹竹桃科植物长春花中含有一种生物碱</w:t>
      </w:r>
      <w:r w:rsidRPr="00F10A55">
        <w:rPr>
          <w:rFonts w:ascii="Times New Roman" w:eastAsia="宋体" w:hAnsi="Times New Roman" w:cs="Times New Roman"/>
        </w:rPr>
        <w:t>——</w:t>
      </w:r>
      <w:r w:rsidRPr="00F10A55">
        <w:rPr>
          <w:rFonts w:ascii="Times New Roman" w:eastAsia="宋体" w:hAnsi="宋体"/>
        </w:rPr>
        <w:t>长春新碱</w:t>
      </w:r>
      <w:r w:rsidRPr="00F10A55">
        <w:rPr>
          <w:rFonts w:ascii="Times New Roman" w:eastAsia="宋体" w:hAnsi="宋体"/>
        </w:rPr>
        <w:t>,</w:t>
      </w:r>
      <w:r w:rsidRPr="00F10A55">
        <w:rPr>
          <w:rFonts w:ascii="Times New Roman" w:eastAsia="宋体" w:hAnsi="宋体"/>
        </w:rPr>
        <w:t>对多种癌症都有较好的疗效</w:t>
      </w:r>
      <w:r w:rsidRPr="00F10A55">
        <w:rPr>
          <w:rFonts w:ascii="Times New Roman" w:eastAsia="宋体" w:hAnsi="宋体"/>
        </w:rPr>
        <w:t>,</w:t>
      </w:r>
      <w:r w:rsidRPr="00F10A55">
        <w:rPr>
          <w:rFonts w:ascii="Times New Roman" w:eastAsia="宋体" w:hAnsi="宋体"/>
        </w:rPr>
        <w:t>是目前常用的天然抗肿瘤药物之一。请回答下列问题。</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为了大量高效地从长春花中提取长春新碱</w:t>
      </w:r>
      <w:r w:rsidRPr="00F10A55">
        <w:rPr>
          <w:rFonts w:ascii="Times New Roman" w:eastAsia="宋体" w:hAnsi="宋体"/>
        </w:rPr>
        <w:t>,</w:t>
      </w:r>
      <w:r w:rsidRPr="00F10A55">
        <w:rPr>
          <w:rFonts w:ascii="Times New Roman" w:eastAsia="宋体" w:hAnsi="宋体"/>
        </w:rPr>
        <w:t>实验人员取长春花部分组织诱导形成愈伤组织</w:t>
      </w:r>
      <w:r w:rsidRPr="00F10A55">
        <w:rPr>
          <w:rFonts w:ascii="Times New Roman" w:eastAsia="宋体" w:hAnsi="宋体"/>
        </w:rPr>
        <w:t>,</w:t>
      </w:r>
      <w:r w:rsidRPr="00F10A55">
        <w:rPr>
          <w:rFonts w:ascii="Times New Roman" w:eastAsia="宋体" w:hAnsi="宋体"/>
        </w:rPr>
        <w:t>分散成单个细胞</w:t>
      </w:r>
      <w:r w:rsidRPr="00F10A55">
        <w:rPr>
          <w:rFonts w:ascii="Times New Roman" w:eastAsia="宋体" w:hAnsi="宋体"/>
        </w:rPr>
        <w:t>,</w:t>
      </w:r>
      <w:r w:rsidRPr="00F10A55">
        <w:rPr>
          <w:rFonts w:ascii="Times New Roman" w:eastAsia="宋体" w:hAnsi="宋体"/>
        </w:rPr>
        <w:t>加入培养液促进其快速增殖</w:t>
      </w:r>
      <w:r w:rsidRPr="00F10A55">
        <w:rPr>
          <w:rFonts w:ascii="Times New Roman" w:eastAsia="宋体" w:hAnsi="宋体"/>
        </w:rPr>
        <w:t>,</w:t>
      </w:r>
      <w:r w:rsidRPr="00F10A55">
        <w:rPr>
          <w:rFonts w:ascii="Times New Roman" w:eastAsia="宋体" w:hAnsi="宋体"/>
        </w:rPr>
        <w:t>然后再将细胞破碎后提取出长春新碱。这一植物组织培养技术在实际中应用</w:t>
      </w:r>
      <w:r w:rsidRPr="00F10A55">
        <w:rPr>
          <w:rFonts w:ascii="Times New Roman" w:eastAsia="宋体" w:hAnsi="宋体"/>
        </w:rPr>
        <w:t>,</w:t>
      </w:r>
      <w:r w:rsidRPr="00F10A55">
        <w:rPr>
          <w:rFonts w:ascii="Times New Roman" w:eastAsia="宋体" w:hAnsi="宋体"/>
        </w:rPr>
        <w:t>可以实现</w:t>
      </w:r>
      <w:r w:rsidRPr="00F10A55">
        <w:rPr>
          <w:rFonts w:ascii="Times New Roman" w:eastAsia="宋体" w:hAnsi="宋体"/>
          <w:color w:val="FF0000"/>
          <w:u w:val="single" w:color="000000"/>
        </w:rPr>
        <w:t xml:space="preserve">　　　　　　　　　　　　</w:t>
      </w:r>
      <w:r w:rsidRPr="00F10A55">
        <w:rPr>
          <w:rFonts w:ascii="Times New Roman" w:eastAsia="宋体" w:hAnsi="宋体"/>
        </w:rPr>
        <w:t>。与传统获得长春新碱的方法相比</w:t>
      </w:r>
      <w:r w:rsidRPr="00F10A55">
        <w:rPr>
          <w:rFonts w:ascii="Times New Roman" w:eastAsia="宋体" w:hAnsi="宋体"/>
        </w:rPr>
        <w:t>,</w:t>
      </w:r>
      <w:r w:rsidRPr="00F10A55">
        <w:rPr>
          <w:rFonts w:ascii="Times New Roman" w:eastAsia="宋体" w:hAnsi="宋体"/>
        </w:rPr>
        <w:t>利用植物组织培养技术生产长春新碱</w:t>
      </w:r>
      <w:r w:rsidRPr="00F10A55">
        <w:rPr>
          <w:rFonts w:ascii="Times New Roman" w:eastAsia="宋体" w:hAnsi="宋体"/>
        </w:rPr>
        <w:t>,</w:t>
      </w:r>
      <w:r w:rsidRPr="00F10A55">
        <w:rPr>
          <w:rFonts w:ascii="Times New Roman" w:eastAsia="宋体" w:hAnsi="宋体"/>
        </w:rPr>
        <w:t>具有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答出两点即可</w:t>
      </w:r>
      <w:r w:rsidRPr="00F10A55">
        <w:rPr>
          <w:rFonts w:ascii="Times New Roman" w:eastAsia="宋体" w:hAnsi="宋体"/>
        </w:rPr>
        <w:t>)</w:t>
      </w:r>
      <w:r w:rsidRPr="00F10A55">
        <w:rPr>
          <w:rFonts w:ascii="Times New Roman" w:eastAsia="宋体" w:hAnsi="宋体"/>
        </w:rPr>
        <w:t>等优点。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长春花三体植株性状和普通植株不同</w:t>
      </w:r>
      <w:r w:rsidRPr="00F10A55">
        <w:rPr>
          <w:rFonts w:ascii="Times New Roman" w:eastAsia="宋体" w:hAnsi="宋体"/>
        </w:rPr>
        <w:t>,</w:t>
      </w:r>
      <w:r w:rsidRPr="00F10A55">
        <w:rPr>
          <w:rFonts w:ascii="Times New Roman" w:eastAsia="宋体" w:hAnsi="宋体"/>
        </w:rPr>
        <w:t>减数分裂一般产生数目相等的两种类型的配子</w:t>
      </w:r>
      <w:r w:rsidRPr="00F10A55">
        <w:rPr>
          <w:rFonts w:ascii="Times New Roman" w:eastAsia="宋体" w:hAnsi="宋体"/>
        </w:rPr>
        <w:t>,</w:t>
      </w:r>
      <w:r w:rsidRPr="00F10A55">
        <w:rPr>
          <w:rFonts w:ascii="Times New Roman" w:eastAsia="宋体" w:hAnsi="宋体"/>
        </w:rPr>
        <w:t>一类是</w:t>
      </w:r>
      <w:r w:rsidRPr="00F10A55">
        <w:rPr>
          <w:rFonts w:ascii="Times New Roman" w:eastAsia="宋体" w:hAnsi="宋体"/>
          <w:i/>
        </w:rPr>
        <w:t>n+</w:t>
      </w:r>
      <w:r w:rsidRPr="00F10A55">
        <w:rPr>
          <w:rFonts w:ascii="Times New Roman" w:eastAsia="宋体" w:hAnsi="宋体"/>
        </w:rPr>
        <w:t>1</w:t>
      </w:r>
      <w:r w:rsidRPr="00F10A55">
        <w:rPr>
          <w:rFonts w:ascii="Times New Roman" w:eastAsia="宋体" w:hAnsi="宋体"/>
        </w:rPr>
        <w:t>型</w:t>
      </w:r>
      <w:r w:rsidRPr="00F10A55">
        <w:rPr>
          <w:rFonts w:ascii="Times New Roman" w:eastAsia="宋体" w:hAnsi="宋体"/>
        </w:rPr>
        <w:t>,</w:t>
      </w:r>
      <w:r w:rsidRPr="00F10A55">
        <w:rPr>
          <w:rFonts w:ascii="Times New Roman" w:eastAsia="宋体" w:hAnsi="宋体"/>
        </w:rPr>
        <w:t>即配子中含有两条该同源染色体</w:t>
      </w:r>
      <w:r w:rsidRPr="00F10A55">
        <w:rPr>
          <w:rFonts w:ascii="Times New Roman" w:eastAsia="宋体" w:hAnsi="宋体"/>
        </w:rPr>
        <w:t>;</w:t>
      </w:r>
      <w:r w:rsidRPr="00F10A55">
        <w:rPr>
          <w:rFonts w:ascii="Times New Roman" w:eastAsia="宋体" w:hAnsi="宋体"/>
        </w:rPr>
        <w:t>一类是</w:t>
      </w:r>
      <w:r w:rsidRPr="00F10A55">
        <w:rPr>
          <w:rFonts w:ascii="Times New Roman" w:eastAsia="宋体" w:hAnsi="宋体"/>
          <w:i/>
        </w:rPr>
        <w:t>n</w:t>
      </w:r>
      <w:r w:rsidRPr="00F10A55">
        <w:rPr>
          <w:rFonts w:ascii="Times New Roman" w:eastAsia="宋体" w:hAnsi="宋体"/>
        </w:rPr>
        <w:t>型</w:t>
      </w:r>
      <w:r w:rsidRPr="00F10A55">
        <w:rPr>
          <w:rFonts w:ascii="Times New Roman" w:eastAsia="宋体" w:hAnsi="宋体"/>
        </w:rPr>
        <w:t>,</w:t>
      </w:r>
      <w:r w:rsidRPr="00F10A55">
        <w:rPr>
          <w:rFonts w:ascii="Times New Roman" w:eastAsia="宋体" w:hAnsi="宋体"/>
        </w:rPr>
        <w:t>即配子中含有一条该同源染色体。</w:t>
      </w:r>
      <w:r w:rsidRPr="00F10A55">
        <w:rPr>
          <w:rFonts w:ascii="Times New Roman" w:eastAsia="宋体" w:hAnsi="宋体"/>
          <w:i/>
        </w:rPr>
        <w:t>n+</w:t>
      </w:r>
      <w:r w:rsidRPr="00F10A55">
        <w:rPr>
          <w:rFonts w:ascii="Times New Roman" w:eastAsia="宋体" w:hAnsi="宋体"/>
        </w:rPr>
        <w:t>1</w:t>
      </w:r>
      <w:r w:rsidRPr="00F10A55">
        <w:rPr>
          <w:rFonts w:ascii="Times New Roman" w:eastAsia="宋体" w:hAnsi="宋体"/>
        </w:rPr>
        <w:t>型配子若为卵细胞可正常参与受精</w:t>
      </w:r>
      <w:r w:rsidRPr="00F10A55">
        <w:rPr>
          <w:rFonts w:ascii="Times New Roman" w:eastAsia="宋体" w:hAnsi="宋体"/>
        </w:rPr>
        <w:t>,</w:t>
      </w:r>
      <w:r w:rsidRPr="00F10A55">
        <w:rPr>
          <w:rFonts w:ascii="Times New Roman" w:eastAsia="宋体" w:hAnsi="宋体"/>
        </w:rPr>
        <w:t>若为花粉则不能参与受精。染色体数目增加的长春花个体都能正常生活。已知长春花是两性花植株</w:t>
      </w:r>
      <w:r w:rsidRPr="00F10A55">
        <w:rPr>
          <w:rFonts w:ascii="Times New Roman" w:eastAsia="宋体" w:hAnsi="宋体"/>
        </w:rPr>
        <w:t>,</w:t>
      </w:r>
      <w:r w:rsidRPr="00F10A55">
        <w:rPr>
          <w:rFonts w:ascii="Times New Roman" w:eastAsia="宋体" w:hAnsi="宋体"/>
        </w:rPr>
        <w:t>一对相对性状抗病</w:t>
      </w:r>
      <w:r w:rsidRPr="00F10A55">
        <w:rPr>
          <w:rFonts w:ascii="Times New Roman" w:eastAsia="宋体" w:hAnsi="宋体"/>
        </w:rPr>
        <w:t>(A)</w:t>
      </w:r>
      <w:r w:rsidRPr="00F10A55">
        <w:rPr>
          <w:rFonts w:ascii="Times New Roman" w:eastAsia="宋体" w:hAnsi="宋体"/>
        </w:rPr>
        <w:t>对感病</w:t>
      </w:r>
      <w:r w:rsidRPr="00F10A55">
        <w:rPr>
          <w:rFonts w:ascii="Times New Roman" w:eastAsia="宋体" w:hAnsi="宋体"/>
        </w:rPr>
        <w:t>(a)</w:t>
      </w:r>
      <w:r w:rsidRPr="00F10A55">
        <w:rPr>
          <w:rFonts w:ascii="Times New Roman" w:eastAsia="宋体" w:hAnsi="宋体"/>
        </w:rPr>
        <w:t>为显性。现有</w:t>
      </w:r>
      <w:r w:rsidRPr="00F10A55">
        <w:rPr>
          <w:rFonts w:ascii="Times New Roman" w:eastAsia="宋体" w:hAnsi="宋体"/>
        </w:rPr>
        <w:t>5</w:t>
      </w:r>
      <w:r w:rsidRPr="00F10A55">
        <w:rPr>
          <w:rFonts w:ascii="Times New Roman" w:eastAsia="宋体" w:hAnsi="宋体"/>
        </w:rPr>
        <w:t>号染色体为三体且感病长春花、若干纯合抗病与感病普通植株</w:t>
      </w:r>
      <w:r w:rsidRPr="00F10A55">
        <w:rPr>
          <w:rFonts w:ascii="Times New Roman" w:eastAsia="宋体" w:hAnsi="宋体"/>
        </w:rPr>
        <w:t>,</w:t>
      </w:r>
      <w:r w:rsidRPr="00F10A55">
        <w:rPr>
          <w:rFonts w:ascii="Times New Roman" w:eastAsia="宋体" w:hAnsi="宋体"/>
        </w:rPr>
        <w:t>请设计两代杂交实验</w:t>
      </w:r>
      <w:r w:rsidRPr="00F10A55">
        <w:rPr>
          <w:rFonts w:ascii="Times New Roman" w:eastAsia="宋体" w:hAnsi="宋体"/>
        </w:rPr>
        <w:t>,</w:t>
      </w:r>
      <w:r w:rsidRPr="00F10A55">
        <w:rPr>
          <w:rFonts w:ascii="Times New Roman" w:eastAsia="宋体" w:hAnsi="宋体"/>
        </w:rPr>
        <w:t>每代都利用三体植株</w:t>
      </w:r>
      <w:r w:rsidRPr="00F10A55">
        <w:rPr>
          <w:rFonts w:ascii="Times New Roman" w:eastAsia="宋体" w:hAnsi="宋体"/>
        </w:rPr>
        <w:t>,</w:t>
      </w:r>
      <w:r w:rsidRPr="00F10A55">
        <w:rPr>
          <w:rFonts w:ascii="Times New Roman" w:eastAsia="宋体" w:hAnsi="宋体"/>
        </w:rPr>
        <w:t>通过观察后代中抗病与感病的比例</w:t>
      </w:r>
      <w:r w:rsidRPr="00F10A55">
        <w:rPr>
          <w:rFonts w:ascii="Times New Roman" w:eastAsia="宋体" w:hAnsi="宋体"/>
        </w:rPr>
        <w:t>,</w:t>
      </w:r>
      <w:r w:rsidRPr="00F10A55">
        <w:rPr>
          <w:rFonts w:ascii="Times New Roman" w:eastAsia="宋体" w:hAnsi="宋体"/>
        </w:rPr>
        <w:t>来判断感病基因是否位于</w:t>
      </w:r>
      <w:r w:rsidRPr="00F10A55">
        <w:rPr>
          <w:rFonts w:ascii="Times New Roman" w:eastAsia="宋体" w:hAnsi="宋体"/>
        </w:rPr>
        <w:t>5</w:t>
      </w:r>
      <w:r w:rsidRPr="00F10A55">
        <w:rPr>
          <w:rFonts w:ascii="Times New Roman" w:eastAsia="宋体" w:hAnsi="宋体"/>
        </w:rPr>
        <w:t>号染色体上。</w:t>
      </w:r>
      <w:r w:rsidRPr="00F10A55">
        <w:rPr>
          <w:rFonts w:ascii="Times New Roman" w:eastAsia="宋体" w:hAnsi="宋体"/>
        </w:rPr>
        <w:t>(</w:t>
      </w:r>
      <w:r w:rsidRPr="00F10A55">
        <w:rPr>
          <w:rFonts w:ascii="Times New Roman" w:eastAsia="宋体" w:hAnsi="宋体"/>
        </w:rPr>
        <w:t>要求</w:t>
      </w:r>
      <w:r w:rsidRPr="00F10A55">
        <w:rPr>
          <w:rFonts w:ascii="Times New Roman" w:eastAsia="宋体" w:hAnsi="宋体"/>
        </w:rPr>
        <w:t>:</w:t>
      </w:r>
      <w:r w:rsidRPr="00F10A55">
        <w:rPr>
          <w:rFonts w:ascii="Times New Roman" w:eastAsia="宋体" w:hAnsi="宋体"/>
        </w:rPr>
        <w:t>写出实验思路</w:t>
      </w:r>
      <w:r w:rsidRPr="00F10A55">
        <w:rPr>
          <w:rFonts w:ascii="Times New Roman" w:eastAsia="宋体" w:hAnsi="宋体"/>
        </w:rPr>
        <w:t>,</w:t>
      </w:r>
      <w:r w:rsidRPr="00F10A55">
        <w:rPr>
          <w:rFonts w:ascii="Times New Roman" w:eastAsia="宋体" w:hAnsi="宋体"/>
        </w:rPr>
        <w:t>并预期实验结果及结论</w:t>
      </w:r>
      <w:r w:rsidRPr="00F10A55">
        <w:rPr>
          <w:rFonts w:ascii="Times New Roman" w:eastAsia="宋体" w:hAnsi="宋体"/>
        </w:rPr>
        <w:t>)</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实验思路</w:t>
      </w:r>
      <w:r w:rsidRPr="00F10A55">
        <w:rPr>
          <w:rFonts w:ascii="Times New Roman" w:eastAsia="宋体" w:hAnsi="宋体"/>
        </w:rPr>
        <w:t>:</w:t>
      </w: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lastRenderedPageBreak/>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预期实验结果及结论</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山东省实验中学一模</w:t>
      </w:r>
      <w:r w:rsidRPr="00F10A55">
        <w:rPr>
          <w:rFonts w:ascii="Times New Roman" w:eastAsia="宋体" w:hAnsi="宋体"/>
        </w:rPr>
        <w:t>)</w:t>
      </w:r>
      <w:r w:rsidRPr="00F10A55">
        <w:rPr>
          <w:rFonts w:ascii="Times New Roman" w:eastAsia="宋体" w:hAnsi="宋体"/>
        </w:rPr>
        <w:t>与胰岛素治疗相比</w:t>
      </w:r>
      <w:r w:rsidRPr="00F10A55">
        <w:rPr>
          <w:rFonts w:ascii="Times New Roman" w:eastAsia="宋体" w:hAnsi="宋体"/>
        </w:rPr>
        <w:t>,</w:t>
      </w:r>
      <w:r w:rsidRPr="00F10A55">
        <w:rPr>
          <w:rFonts w:ascii="Times New Roman" w:eastAsia="宋体" w:hAnsi="宋体"/>
        </w:rPr>
        <w:t>胰岛移植能起到稳定血糖、避免低血糖发作的作用。但在胰岛分离过程中</w:t>
      </w:r>
      <w:r w:rsidRPr="00F10A55">
        <w:rPr>
          <w:rFonts w:ascii="Times New Roman" w:eastAsia="宋体" w:hAnsi="宋体"/>
        </w:rPr>
        <w:t>,</w:t>
      </w:r>
      <w:r w:rsidRPr="00F10A55">
        <w:rPr>
          <w:rFonts w:ascii="Times New Roman" w:eastAsia="宋体" w:hAnsi="宋体"/>
        </w:rPr>
        <w:t>容易造成外周细胞的损伤或丢失</w:t>
      </w:r>
      <w:r w:rsidRPr="00F10A55">
        <w:rPr>
          <w:rFonts w:ascii="Times New Roman" w:eastAsia="宋体" w:hAnsi="宋体"/>
        </w:rPr>
        <w:t>(</w:t>
      </w:r>
      <w:r w:rsidRPr="00F10A55">
        <w:rPr>
          <w:rFonts w:ascii="Times New Roman" w:eastAsia="宋体" w:hAnsi="宋体"/>
        </w:rPr>
        <w:t>胰岛</w:t>
      </w:r>
      <w:r w:rsidRPr="00F10A55">
        <w:rPr>
          <w:rFonts w:ascii="Times New Roman" w:eastAsia="宋体" w:hAnsi="宋体"/>
        </w:rPr>
        <w:t>A</w:t>
      </w:r>
      <w:r w:rsidRPr="00F10A55">
        <w:rPr>
          <w:rFonts w:ascii="Times New Roman" w:eastAsia="宋体" w:hAnsi="宋体"/>
        </w:rPr>
        <w:t>细胞主要分布在胰岛外周</w:t>
      </w:r>
      <w:r w:rsidRPr="00F10A55">
        <w:rPr>
          <w:rFonts w:ascii="Times New Roman" w:eastAsia="宋体" w:hAnsi="宋体"/>
        </w:rPr>
        <w:t>,</w:t>
      </w:r>
      <w:r w:rsidRPr="00F10A55">
        <w:rPr>
          <w:rFonts w:ascii="Times New Roman" w:eastAsia="宋体" w:hAnsi="宋体"/>
        </w:rPr>
        <w:t>胰岛</w:t>
      </w:r>
      <w:r w:rsidRPr="00F10A55">
        <w:rPr>
          <w:rFonts w:ascii="Times New Roman" w:eastAsia="宋体" w:hAnsi="宋体"/>
        </w:rPr>
        <w:t>B</w:t>
      </w:r>
      <w:r w:rsidRPr="00F10A55">
        <w:rPr>
          <w:rFonts w:ascii="Times New Roman" w:eastAsia="宋体" w:hAnsi="宋体"/>
        </w:rPr>
        <w:t>细胞主要分布在胰岛内部</w:t>
      </w:r>
      <w:r w:rsidRPr="00F10A55">
        <w:rPr>
          <w:rFonts w:ascii="Times New Roman" w:eastAsia="宋体" w:hAnsi="宋体"/>
        </w:rPr>
        <w:t>)</w:t>
      </w:r>
      <w:r w:rsidRPr="00F10A55">
        <w:rPr>
          <w:rFonts w:ascii="Times New Roman" w:eastAsia="宋体" w:hAnsi="宋体"/>
        </w:rPr>
        <w:t>。为研究胰岛</w:t>
      </w:r>
      <w:r w:rsidRPr="00F10A55">
        <w:rPr>
          <w:rFonts w:ascii="Times New Roman" w:eastAsia="宋体" w:hAnsi="宋体"/>
        </w:rPr>
        <w:t>A</w:t>
      </w:r>
      <w:r w:rsidRPr="00F10A55">
        <w:rPr>
          <w:rFonts w:ascii="Times New Roman" w:eastAsia="宋体" w:hAnsi="宋体"/>
        </w:rPr>
        <w:t>细胞的缺失对移植的胰岛功能的影响</w:t>
      </w:r>
      <w:r w:rsidRPr="00F10A55">
        <w:rPr>
          <w:rFonts w:ascii="Times New Roman" w:eastAsia="宋体" w:hAnsi="宋体"/>
        </w:rPr>
        <w:t>,</w:t>
      </w:r>
      <w:r w:rsidRPr="00F10A55">
        <w:rPr>
          <w:rFonts w:ascii="Times New Roman" w:eastAsia="宋体" w:hAnsi="宋体"/>
        </w:rPr>
        <w:t>科研人员做了以下两个实验。</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实验一</w:t>
      </w:r>
      <w:r w:rsidRPr="00F10A55">
        <w:rPr>
          <w:rFonts w:ascii="Times New Roman" w:eastAsia="宋体" w:hAnsi="宋体"/>
        </w:rPr>
        <w:t>:</w:t>
      </w:r>
      <w:r w:rsidRPr="00F10A55">
        <w:rPr>
          <w:rFonts w:ascii="Times New Roman" w:eastAsia="宋体" w:hAnsi="宋体"/>
        </w:rPr>
        <w:t>用不同浓度的葡萄糖刺激正常胰岛和胰岛</w:t>
      </w:r>
      <w:r w:rsidRPr="00F10A55">
        <w:rPr>
          <w:rFonts w:ascii="Times New Roman" w:eastAsia="宋体" w:hAnsi="宋体"/>
        </w:rPr>
        <w:t>A</w:t>
      </w:r>
      <w:r w:rsidRPr="00F10A55">
        <w:rPr>
          <w:rFonts w:ascii="Times New Roman" w:eastAsia="宋体" w:hAnsi="宋体"/>
        </w:rPr>
        <w:t>细胞缺失胰岛</w:t>
      </w:r>
      <w:r w:rsidRPr="00F10A55">
        <w:rPr>
          <w:rFonts w:ascii="Times New Roman" w:eastAsia="宋体" w:hAnsi="宋体"/>
        </w:rPr>
        <w:t>,</w:t>
      </w:r>
      <w:r w:rsidRPr="00F10A55">
        <w:rPr>
          <w:rFonts w:ascii="Times New Roman" w:eastAsia="宋体" w:hAnsi="宋体"/>
        </w:rPr>
        <w:t>并测定胰岛素的分泌量</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1</w:t>
      </w:r>
      <w:r w:rsidRPr="00F10A55">
        <w:rPr>
          <w:rFonts w:ascii="Times New Roman" w:eastAsia="宋体" w:hAnsi="宋体"/>
        </w:rPr>
        <w:t>所示。</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实验二</w:t>
      </w:r>
      <w:r w:rsidRPr="00F10A55">
        <w:rPr>
          <w:rFonts w:ascii="Times New Roman" w:eastAsia="宋体" w:hAnsi="宋体"/>
        </w:rPr>
        <w:t>:</w:t>
      </w:r>
      <w:r w:rsidRPr="00F10A55">
        <w:rPr>
          <w:rFonts w:ascii="Times New Roman" w:eastAsia="宋体" w:hAnsi="宋体"/>
        </w:rPr>
        <w:t>将正常胰岛和胰岛</w:t>
      </w:r>
      <w:r w:rsidRPr="00F10A55">
        <w:rPr>
          <w:rFonts w:ascii="Times New Roman" w:eastAsia="宋体" w:hAnsi="宋体"/>
        </w:rPr>
        <w:t>A</w:t>
      </w:r>
      <w:r w:rsidRPr="00F10A55">
        <w:rPr>
          <w:rFonts w:ascii="Times New Roman" w:eastAsia="宋体" w:hAnsi="宋体"/>
        </w:rPr>
        <w:t>细胞缺失胰岛分别移植到糖尿病模型小鼠体内</w:t>
      </w:r>
      <w:r w:rsidRPr="00F10A55">
        <w:rPr>
          <w:rFonts w:ascii="Times New Roman" w:eastAsia="宋体" w:hAnsi="宋体"/>
        </w:rPr>
        <w:t>,</w:t>
      </w:r>
      <w:r w:rsidRPr="00F10A55">
        <w:rPr>
          <w:rFonts w:ascii="Times New Roman" w:eastAsia="宋体" w:hAnsi="宋体"/>
        </w:rPr>
        <w:t>在正常饲喂的条件下</w:t>
      </w:r>
      <w:r w:rsidRPr="00F10A55">
        <w:rPr>
          <w:rFonts w:ascii="Times New Roman" w:eastAsia="宋体" w:hAnsi="宋体"/>
        </w:rPr>
        <w:t>,</w:t>
      </w:r>
      <w:r w:rsidRPr="00F10A55">
        <w:rPr>
          <w:rFonts w:ascii="Times New Roman" w:eastAsia="宋体" w:hAnsi="宋体"/>
        </w:rPr>
        <w:t>定时测定模型小鼠的血糖浓度</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2</w:t>
      </w:r>
      <w:r w:rsidRPr="00F10A55">
        <w:rPr>
          <w:rFonts w:ascii="Times New Roman" w:eastAsia="宋体" w:hAnsi="宋体"/>
        </w:rPr>
        <w:t>所示。</w:t>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82600" cy="1486080"/>
            <wp:effectExtent l="0" t="0" r="0" b="0"/>
            <wp:docPr id="181" name="QSZRX89.eps" descr="id:2147487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2" cstate="print"/>
                    <a:stretch>
                      <a:fillRect/>
                    </a:stretch>
                  </pic:blipFill>
                  <pic:spPr>
                    <a:xfrm>
                      <a:off x="0" y="0"/>
                      <a:ext cx="2082600" cy="148608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14320" cy="1383840"/>
            <wp:effectExtent l="0" t="0" r="0" b="0"/>
            <wp:docPr id="182" name="QSZRX90.eps" descr="id:214748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3" cstate="print"/>
                    <a:stretch>
                      <a:fillRect/>
                    </a:stretch>
                  </pic:blipFill>
                  <pic:spPr>
                    <a:xfrm>
                      <a:off x="0" y="0"/>
                      <a:ext cx="1714320" cy="138384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请回答下列问题。</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人体内胰岛素的功能是</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胰高血糖素作用的靶器官主要是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用酶解法获得胰岛</w:t>
      </w:r>
      <w:r w:rsidRPr="00F10A55">
        <w:rPr>
          <w:rFonts w:ascii="Times New Roman" w:eastAsia="宋体" w:hAnsi="宋体"/>
        </w:rPr>
        <w:t>A</w:t>
      </w:r>
      <w:r w:rsidRPr="00F10A55">
        <w:rPr>
          <w:rFonts w:ascii="Times New Roman" w:eastAsia="宋体" w:hAnsi="宋体"/>
        </w:rPr>
        <w:t>细胞缺失胰岛时</w:t>
      </w:r>
      <w:r w:rsidRPr="00F10A55">
        <w:rPr>
          <w:rFonts w:ascii="Times New Roman" w:eastAsia="宋体" w:hAnsi="宋体"/>
        </w:rPr>
        <w:t>,</w:t>
      </w:r>
      <w:r w:rsidRPr="00F10A55">
        <w:rPr>
          <w:rFonts w:ascii="Times New Roman" w:eastAsia="宋体" w:hAnsi="宋体"/>
        </w:rPr>
        <w:t>需控制好酶的</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胰岛</w:t>
      </w:r>
      <w:r w:rsidRPr="00F10A55">
        <w:rPr>
          <w:rFonts w:ascii="Times New Roman" w:eastAsia="宋体" w:hAnsi="宋体"/>
        </w:rPr>
        <w:t>A</w:t>
      </w:r>
      <w:r w:rsidRPr="00F10A55">
        <w:rPr>
          <w:rFonts w:ascii="Times New Roman" w:eastAsia="宋体" w:hAnsi="宋体"/>
        </w:rPr>
        <w:t>细胞缺失胰岛中胰岛素含量与胰高血糖素含量的比值会</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明显升高</w:t>
      </w:r>
      <w:r w:rsidRPr="00F10A55">
        <w:rPr>
          <w:rFonts w:ascii="Times New Roman" w:eastAsia="宋体" w:hAnsi="Times New Roman" w:cs="Times New Roman"/>
        </w:rPr>
        <w:t>”“</w:t>
      </w:r>
      <w:r w:rsidRPr="00F10A55">
        <w:rPr>
          <w:rFonts w:ascii="Times New Roman" w:eastAsia="宋体" w:hAnsi="宋体"/>
        </w:rPr>
        <w:t>明显降低</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基本不变</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实验二结果表明</w:t>
      </w:r>
      <w:r w:rsidRPr="00F10A55">
        <w:rPr>
          <w:rFonts w:ascii="Times New Roman" w:eastAsia="宋体" w:hAnsi="宋体"/>
        </w:rPr>
        <w:t>,</w:t>
      </w:r>
      <w:r w:rsidRPr="00F10A55">
        <w:rPr>
          <w:rFonts w:ascii="Times New Roman" w:eastAsia="宋体" w:hAnsi="宋体"/>
        </w:rPr>
        <w:t>胰岛</w:t>
      </w:r>
      <w:r w:rsidRPr="00F10A55">
        <w:rPr>
          <w:rFonts w:ascii="Times New Roman" w:eastAsia="宋体" w:hAnsi="宋体"/>
        </w:rPr>
        <w:t>A</w:t>
      </w:r>
      <w:r w:rsidRPr="00F10A55">
        <w:rPr>
          <w:rFonts w:ascii="Times New Roman" w:eastAsia="宋体" w:hAnsi="宋体"/>
        </w:rPr>
        <w:t>细胞缺失胰岛的移植不能有效改善小鼠高血糖状态。结合实验一结果分析</w:t>
      </w:r>
      <w:r w:rsidRPr="00F10A55">
        <w:rPr>
          <w:rFonts w:ascii="Times New Roman" w:eastAsia="宋体" w:hAnsi="宋体"/>
        </w:rPr>
        <w:t>,</w:t>
      </w:r>
      <w:r w:rsidRPr="00F10A55">
        <w:rPr>
          <w:rFonts w:ascii="Times New Roman" w:eastAsia="宋体" w:hAnsi="宋体"/>
        </w:rPr>
        <w:t>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研究表明</w:t>
      </w:r>
      <w:r w:rsidRPr="00F10A55">
        <w:rPr>
          <w:rFonts w:ascii="Times New Roman" w:eastAsia="宋体" w:hAnsi="宋体"/>
        </w:rPr>
        <w:t>,</w:t>
      </w:r>
      <w:r w:rsidRPr="00F10A55">
        <w:rPr>
          <w:rFonts w:ascii="Times New Roman" w:eastAsia="宋体" w:hAnsi="宋体"/>
        </w:rPr>
        <w:t>生物体内胰岛周围毛细血管内皮细胞能合成并分泌</w:t>
      </w:r>
      <w:r w:rsidRPr="00F10A55">
        <w:rPr>
          <w:rFonts w:ascii="Times New Roman" w:eastAsia="Microsoft Yi Baiti" w:hAnsi="Times New Roman" w:cs="Times New Roman"/>
        </w:rPr>
        <w:t>α</w:t>
      </w:r>
      <w:r w:rsidRPr="00F10A55">
        <w:rPr>
          <w:rFonts w:ascii="Times New Roman" w:eastAsia="宋体" w:hAnsi="宋体"/>
        </w:rPr>
        <w:t>-1</w:t>
      </w:r>
      <w:r w:rsidRPr="00F10A55">
        <w:rPr>
          <w:rFonts w:ascii="Times New Roman" w:eastAsia="宋体" w:hAnsi="宋体"/>
        </w:rPr>
        <w:t>抗胰蛋白酶</w:t>
      </w:r>
      <w:r w:rsidRPr="00F10A55">
        <w:rPr>
          <w:rFonts w:ascii="Times New Roman" w:eastAsia="宋体" w:hAnsi="宋体"/>
        </w:rPr>
        <w:t>,</w:t>
      </w:r>
      <w:r w:rsidRPr="00F10A55">
        <w:rPr>
          <w:rFonts w:ascii="Times New Roman" w:eastAsia="宋体" w:hAnsi="宋体"/>
        </w:rPr>
        <w:t>它在胰岛的自身保护中起重要作用。根据上述原理解释实验二中移植正常胰岛第</w:t>
      </w:r>
      <w:r w:rsidRPr="00F10A55">
        <w:rPr>
          <w:rFonts w:ascii="Times New Roman" w:eastAsia="宋体" w:hAnsi="宋体"/>
        </w:rPr>
        <w:t>7</w:t>
      </w:r>
      <w:r w:rsidRPr="00F10A55">
        <w:rPr>
          <w:rFonts w:ascii="Times New Roman" w:eastAsia="宋体" w:hAnsi="宋体"/>
        </w:rPr>
        <w:t>天后血糖浓度逐步上升的原因</w:t>
      </w:r>
      <w:r w:rsidRPr="00F10A55">
        <w:rPr>
          <w:rFonts w:ascii="Times New Roman" w:eastAsia="宋体" w:hAnsi="宋体"/>
        </w:rPr>
        <w:t>:</w:t>
      </w: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(5)</w:t>
      </w:r>
      <w:r w:rsidRPr="00F10A55">
        <w:rPr>
          <w:rFonts w:ascii="Times New Roman" w:eastAsia="宋体" w:hAnsi="宋体"/>
        </w:rPr>
        <w:t>有研究表明</w:t>
      </w:r>
      <w:r w:rsidRPr="00F10A55">
        <w:rPr>
          <w:rFonts w:ascii="Times New Roman" w:eastAsia="宋体" w:hAnsi="宋体"/>
        </w:rPr>
        <w:t>,</w:t>
      </w:r>
      <w:r w:rsidRPr="00F10A55">
        <w:rPr>
          <w:rFonts w:ascii="Times New Roman" w:eastAsia="宋体" w:hAnsi="宋体"/>
        </w:rPr>
        <w:t>分离纯化的胰岛</w:t>
      </w:r>
      <w:r w:rsidRPr="00F10A55">
        <w:rPr>
          <w:rFonts w:ascii="Times New Roman" w:eastAsia="宋体" w:hAnsi="宋体"/>
        </w:rPr>
        <w:t>B</w:t>
      </w:r>
      <w:r w:rsidRPr="00F10A55">
        <w:rPr>
          <w:rFonts w:ascii="Times New Roman" w:eastAsia="宋体" w:hAnsi="宋体"/>
        </w:rPr>
        <w:t>细胞在体外培养只能短期存活</w:t>
      </w:r>
      <w:r w:rsidRPr="00F10A55">
        <w:rPr>
          <w:rFonts w:ascii="Times New Roman" w:eastAsia="宋体" w:hAnsi="宋体"/>
        </w:rPr>
        <w:t>,</w:t>
      </w:r>
      <w:r w:rsidRPr="00F10A55">
        <w:rPr>
          <w:rFonts w:ascii="Times New Roman" w:eastAsia="宋体" w:hAnsi="宋体"/>
        </w:rPr>
        <w:t>而与胰岛</w:t>
      </w:r>
      <w:r w:rsidRPr="00F10A55">
        <w:rPr>
          <w:rFonts w:ascii="Times New Roman" w:eastAsia="宋体" w:hAnsi="宋体"/>
        </w:rPr>
        <w:t>A</w:t>
      </w:r>
      <w:r w:rsidRPr="00F10A55">
        <w:rPr>
          <w:rFonts w:ascii="Times New Roman" w:eastAsia="宋体" w:hAnsi="宋体"/>
        </w:rPr>
        <w:t>细胞混合培养则存活时间明显延长</w:t>
      </w:r>
      <w:r w:rsidRPr="00F10A55">
        <w:rPr>
          <w:rFonts w:ascii="Times New Roman" w:eastAsia="宋体" w:hAnsi="宋体"/>
        </w:rPr>
        <w:t>,</w:t>
      </w:r>
      <w:r w:rsidRPr="00F10A55">
        <w:rPr>
          <w:rFonts w:ascii="Times New Roman" w:eastAsia="宋体" w:hAnsi="宋体"/>
        </w:rPr>
        <w:t>有人提出这是由胰岛</w:t>
      </w:r>
      <w:r w:rsidRPr="00F10A55">
        <w:rPr>
          <w:rFonts w:ascii="Times New Roman" w:eastAsia="宋体" w:hAnsi="宋体"/>
        </w:rPr>
        <w:t>A</w:t>
      </w:r>
      <w:r w:rsidRPr="00F10A55">
        <w:rPr>
          <w:rFonts w:ascii="Times New Roman" w:eastAsia="宋体" w:hAnsi="宋体"/>
        </w:rPr>
        <w:t>细胞分泌胰高血糖素引起的。请设计实验验证上述说法。</w:t>
      </w:r>
      <w:r w:rsidRPr="00F10A55">
        <w:rPr>
          <w:rFonts w:ascii="Times New Roman" w:eastAsia="宋体" w:hAnsi="宋体"/>
        </w:rPr>
        <w:t>(</w:t>
      </w:r>
      <w:r w:rsidRPr="00F10A55">
        <w:rPr>
          <w:rFonts w:ascii="Times New Roman" w:eastAsia="宋体" w:hAnsi="宋体"/>
        </w:rPr>
        <w:t>要求</w:t>
      </w:r>
      <w:r w:rsidRPr="00F10A55">
        <w:rPr>
          <w:rFonts w:ascii="Times New Roman" w:eastAsia="宋体" w:hAnsi="宋体"/>
        </w:rPr>
        <w:t>:</w:t>
      </w:r>
      <w:r w:rsidRPr="00F10A55">
        <w:rPr>
          <w:rFonts w:ascii="Times New Roman" w:eastAsia="宋体" w:hAnsi="宋体"/>
        </w:rPr>
        <w:t>写出实验思路</w:t>
      </w:r>
      <w:r w:rsidRPr="00F10A55">
        <w:rPr>
          <w:rFonts w:ascii="Times New Roman" w:eastAsia="宋体" w:hAnsi="宋体"/>
        </w:rPr>
        <w:t>,</w:t>
      </w:r>
      <w:r w:rsidRPr="00F10A55">
        <w:rPr>
          <w:rFonts w:ascii="Times New Roman" w:eastAsia="宋体" w:hAnsi="宋体"/>
        </w:rPr>
        <w:t>并预期实验结果和结论</w:t>
      </w:r>
      <w:r w:rsidRPr="00F10A55">
        <w:rPr>
          <w:rFonts w:ascii="Times New Roman" w:eastAsia="宋体" w:hAnsi="宋体"/>
        </w:rPr>
        <w:t>)</w:t>
      </w: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山东潍坊二模</w:t>
      </w:r>
      <w:r w:rsidRPr="00F10A55">
        <w:rPr>
          <w:rFonts w:ascii="Times New Roman" w:eastAsia="宋体" w:hAnsi="宋体"/>
        </w:rPr>
        <w:t>)</w:t>
      </w:r>
      <w:r w:rsidRPr="00F10A55">
        <w:rPr>
          <w:rFonts w:ascii="Times New Roman" w:eastAsia="宋体" w:hAnsi="宋体"/>
        </w:rPr>
        <w:t>帕金森病是一种影响中枢神经系统的慢性神经退行性疾病</w:t>
      </w:r>
      <w:r w:rsidRPr="00F10A55">
        <w:rPr>
          <w:rFonts w:ascii="Times New Roman" w:eastAsia="宋体" w:hAnsi="宋体"/>
        </w:rPr>
        <w:t>,</w:t>
      </w:r>
      <w:r w:rsidRPr="00F10A55">
        <w:rPr>
          <w:rFonts w:ascii="Times New Roman" w:eastAsia="宋体" w:hAnsi="宋体"/>
        </w:rPr>
        <w:t>主要影响运动神经系统。它的症状通常随时间推移而缓慢出现</w:t>
      </w:r>
      <w:r w:rsidRPr="00F10A55">
        <w:rPr>
          <w:rFonts w:ascii="Times New Roman" w:eastAsia="宋体" w:hAnsi="宋体"/>
        </w:rPr>
        <w:t>,</w:t>
      </w:r>
      <w:r w:rsidRPr="00F10A55">
        <w:rPr>
          <w:rFonts w:ascii="Times New Roman" w:eastAsia="宋体" w:hAnsi="宋体"/>
        </w:rPr>
        <w:t>早期明显的症状为静止性震颤、肌肉僵直、运动迟缓和步态异常</w:t>
      </w:r>
      <w:r w:rsidRPr="00F10A55">
        <w:rPr>
          <w:rFonts w:ascii="Times New Roman" w:eastAsia="宋体" w:hAnsi="宋体"/>
        </w:rPr>
        <w:t>,</w:t>
      </w:r>
      <w:r w:rsidRPr="00F10A55">
        <w:rPr>
          <w:rFonts w:ascii="Times New Roman" w:eastAsia="宋体" w:hAnsi="宋体"/>
        </w:rPr>
        <w:t>也可能有认知和行为问题。请回答下列问题。</w:t>
      </w:r>
    </w:p>
    <w:p w:rsidR="007E08AB" w:rsidRPr="00F10A55" w:rsidRDefault="007E08AB" w:rsidP="007E08AB">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76960" cy="1193040"/>
            <wp:effectExtent l="0" t="0" r="0" b="0"/>
            <wp:docPr id="183" name="QSZRX91.eps" descr="id:214748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4" cstate="print"/>
                    <a:stretch>
                      <a:fillRect/>
                    </a:stretch>
                  </pic:blipFill>
                  <pic:spPr>
                    <a:xfrm>
                      <a:off x="0" y="0"/>
                      <a:ext cx="1776960" cy="1193040"/>
                    </a:xfrm>
                    <a:prstGeom prst="rect">
                      <a:avLst/>
                    </a:prstGeom>
                  </pic:spPr>
                </pic:pic>
              </a:graphicData>
            </a:graphic>
          </wp:inline>
        </w:drawing>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正常情况下</w:t>
      </w:r>
      <w:r w:rsidRPr="00F10A55">
        <w:rPr>
          <w:rFonts w:ascii="Times New Roman" w:eastAsia="宋体" w:hAnsi="宋体"/>
        </w:rPr>
        <w:t>,</w:t>
      </w:r>
      <w:r w:rsidRPr="00F10A55">
        <w:rPr>
          <w:rFonts w:ascii="Times New Roman" w:eastAsia="宋体" w:hAnsi="宋体"/>
        </w:rPr>
        <w:t>突触小体内多巴胺的储存场所是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有一种观点认为</w:t>
      </w:r>
      <w:r w:rsidRPr="00F10A55">
        <w:rPr>
          <w:rFonts w:ascii="Times New Roman" w:eastAsia="宋体" w:hAnsi="宋体"/>
        </w:rPr>
        <w:t>,</w:t>
      </w:r>
      <w:r w:rsidRPr="00F10A55">
        <w:rPr>
          <w:rFonts w:ascii="Times New Roman" w:eastAsia="宋体" w:hAnsi="宋体"/>
        </w:rPr>
        <w:t>帕金森病的致病机理是脑部多巴胺能神经元的变性死亡</w:t>
      </w:r>
      <w:r w:rsidRPr="00F10A55">
        <w:rPr>
          <w:rFonts w:ascii="Times New Roman" w:eastAsia="宋体" w:hAnsi="宋体"/>
        </w:rPr>
        <w:t>,</w:t>
      </w:r>
      <w:r w:rsidRPr="00F10A55">
        <w:rPr>
          <w:rFonts w:ascii="Times New Roman" w:eastAsia="宋体" w:hAnsi="宋体"/>
        </w:rPr>
        <w:t>而引起死亡的原因之一是多巴胺能神经元胞外多巴胺的浓度过高。请结合图中的两种载体对多巴胺能神经元的这一死亡原因作进一步阐释</w:t>
      </w:r>
      <w:r w:rsidRPr="00F10A55">
        <w:rPr>
          <w:rFonts w:ascii="Times New Roman" w:eastAsia="宋体" w:hAnsi="宋体"/>
        </w:rPr>
        <w:t>:</w:t>
      </w: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传统中药人参中的人参皂苷</w:t>
      </w:r>
      <w:r w:rsidRPr="00F10A55">
        <w:rPr>
          <w:rFonts w:ascii="Times New Roman" w:eastAsia="宋体" w:hAnsi="宋体"/>
        </w:rPr>
        <w:t>Rg1</w:t>
      </w:r>
      <w:r w:rsidRPr="00F10A55">
        <w:rPr>
          <w:rFonts w:ascii="Times New Roman" w:eastAsia="宋体" w:hAnsi="宋体"/>
        </w:rPr>
        <w:t>可以有效缓解帕金森病。某同学以小鼠为实验材料</w:t>
      </w:r>
      <w:r w:rsidRPr="00F10A55">
        <w:rPr>
          <w:rFonts w:ascii="Times New Roman" w:eastAsia="宋体" w:hAnsi="宋体"/>
        </w:rPr>
        <w:t>,</w:t>
      </w:r>
      <w:r w:rsidRPr="00F10A55">
        <w:rPr>
          <w:rFonts w:ascii="Times New Roman" w:eastAsia="宋体" w:hAnsi="宋体"/>
        </w:rPr>
        <w:t>设计了如下方案</w:t>
      </w:r>
      <w:r w:rsidRPr="00F10A55">
        <w:rPr>
          <w:rFonts w:ascii="Times New Roman" w:eastAsia="宋体" w:hAnsi="宋体"/>
        </w:rPr>
        <w:t>,</w:t>
      </w:r>
      <w:r w:rsidRPr="00F10A55">
        <w:rPr>
          <w:rFonts w:ascii="Times New Roman" w:eastAsia="宋体" w:hAnsi="宋体"/>
        </w:rPr>
        <w:t>最终通过技术手段统计多巴胺能神经元细胞的死亡数目。</w:t>
      </w:r>
    </w:p>
    <w:p w:rsidR="007E08AB" w:rsidRPr="00F10A55" w:rsidRDefault="007E08AB" w:rsidP="007E08AB">
      <w:pPr>
        <w:tabs>
          <w:tab w:val="left" w:pos="1871"/>
          <w:tab w:val="left" w:pos="3407"/>
          <w:tab w:val="left" w:pos="4949"/>
          <w:tab w:val="left" w:pos="6599"/>
        </w:tabs>
      </w:pPr>
    </w:p>
    <w:tbl>
      <w:tblPr>
        <w:tblW w:w="475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9"/>
        <w:gridCol w:w="4252"/>
        <w:gridCol w:w="3872"/>
      </w:tblGrid>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Arial" w:eastAsia="黑体" w:hAnsi="黑体"/>
                <w:sz w:val="18"/>
              </w:rPr>
              <w:t>步骤</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Arial" w:eastAsia="黑体" w:hAnsi="黑体"/>
                <w:sz w:val="18"/>
              </w:rPr>
              <w:t>模型组</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Arial" w:eastAsia="黑体" w:hAnsi="黑体"/>
                <w:sz w:val="18"/>
              </w:rPr>
              <w:t>人参皂苷</w:t>
            </w:r>
            <w:r w:rsidRPr="00F10A55">
              <w:rPr>
                <w:rFonts w:ascii="Times New Roman" w:eastAsia="宋体" w:hAnsi="Times New Roman"/>
                <w:b/>
                <w:sz w:val="18"/>
              </w:rPr>
              <w:t>Rg1</w:t>
            </w:r>
            <w:r w:rsidRPr="00F10A55">
              <w:rPr>
                <w:rFonts w:ascii="Arial" w:eastAsia="黑体" w:hAnsi="黑体"/>
                <w:sz w:val="18"/>
              </w:rPr>
              <w:t>治疗组</w:t>
            </w:r>
          </w:p>
        </w:tc>
      </w:tr>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步骤</w:t>
            </w:r>
            <w:r w:rsidRPr="00F10A55">
              <w:rPr>
                <w:rFonts w:ascii="Times New Roman" w:eastAsia="宋体" w:hAnsi="宋体"/>
                <w:sz w:val="18"/>
              </w:rPr>
              <w:t>1</w:t>
            </w:r>
          </w:p>
        </w:tc>
        <w:tc>
          <w:tcPr>
            <w:tcW w:w="0" w:type="auto"/>
            <w:shd w:val="clear" w:color="auto" w:fill="auto"/>
            <w:tcMar>
              <w:left w:w="105" w:type="dxa"/>
              <w:right w:w="105"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注射</w:t>
            </w:r>
            <w:r w:rsidRPr="00F10A55">
              <w:rPr>
                <w:rFonts w:ascii="Times New Roman" w:eastAsia="宋体" w:hAnsi="宋体"/>
                <w:sz w:val="18"/>
              </w:rPr>
              <w:t>1 mL</w:t>
            </w:r>
            <w:r w:rsidRPr="00F10A55">
              <w:rPr>
                <w:rFonts w:ascii="Times New Roman" w:eastAsia="宋体" w:hAnsi="宋体"/>
                <w:sz w:val="18"/>
              </w:rPr>
              <w:t>溶于生理盐水的</w:t>
            </w:r>
            <w:r w:rsidRPr="00F10A55">
              <w:rPr>
                <w:rFonts w:ascii="Times New Roman" w:eastAsia="宋体" w:hAnsi="宋体"/>
                <w:sz w:val="18"/>
              </w:rPr>
              <w:t>MPTP,</w:t>
            </w:r>
            <w:r w:rsidRPr="00F10A55">
              <w:rPr>
                <w:rFonts w:ascii="Times New Roman" w:eastAsia="宋体" w:hAnsi="宋体"/>
                <w:sz w:val="18"/>
              </w:rPr>
              <w:t>注射</w:t>
            </w:r>
            <w:r w:rsidRPr="00F10A55">
              <w:rPr>
                <w:rFonts w:ascii="Times New Roman" w:eastAsia="宋体" w:hAnsi="宋体"/>
                <w:sz w:val="18"/>
              </w:rPr>
              <w:t>4</w:t>
            </w:r>
            <w:r w:rsidRPr="00F10A55">
              <w:rPr>
                <w:rFonts w:ascii="Times New Roman" w:eastAsia="宋体" w:hAnsi="宋体"/>
                <w:sz w:val="18"/>
              </w:rPr>
              <w:t>次</w:t>
            </w:r>
            <w:r w:rsidRPr="00F10A55">
              <w:rPr>
                <w:rFonts w:ascii="Times New Roman" w:eastAsia="宋体" w:hAnsi="宋体"/>
                <w:sz w:val="18"/>
              </w:rPr>
              <w:t>,</w:t>
            </w:r>
            <w:r w:rsidRPr="00F10A55">
              <w:rPr>
                <w:rFonts w:ascii="Times New Roman" w:eastAsia="宋体" w:hAnsi="宋体"/>
                <w:sz w:val="18"/>
              </w:rPr>
              <w:t>每次间隔</w:t>
            </w:r>
            <w:r w:rsidRPr="00F10A55">
              <w:rPr>
                <w:rFonts w:ascii="Times New Roman" w:eastAsia="宋体" w:hAnsi="宋体"/>
                <w:sz w:val="18"/>
              </w:rPr>
              <w:t>2 h</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注射</w:t>
            </w:r>
            <w:r w:rsidRPr="00F10A55">
              <w:rPr>
                <w:rFonts w:ascii="Times New Roman" w:eastAsia="宋体" w:hAnsi="宋体"/>
                <w:sz w:val="18"/>
              </w:rPr>
              <w:t>1 mL</w:t>
            </w:r>
            <w:r w:rsidRPr="00F10A55">
              <w:rPr>
                <w:rFonts w:ascii="Times New Roman" w:eastAsia="宋体" w:hAnsi="宋体"/>
                <w:sz w:val="18"/>
              </w:rPr>
              <w:t>生理盐水</w:t>
            </w:r>
            <w:r w:rsidRPr="00F10A55">
              <w:rPr>
                <w:rFonts w:ascii="Times New Roman" w:eastAsia="宋体" w:hAnsi="宋体"/>
                <w:sz w:val="18"/>
              </w:rPr>
              <w:t>,</w:t>
            </w:r>
            <w:r w:rsidRPr="00F10A55">
              <w:rPr>
                <w:rFonts w:ascii="Times New Roman" w:eastAsia="宋体" w:hAnsi="宋体"/>
                <w:sz w:val="18"/>
              </w:rPr>
              <w:t>注射</w:t>
            </w:r>
            <w:r w:rsidRPr="00F10A55">
              <w:rPr>
                <w:rFonts w:ascii="Times New Roman" w:eastAsia="宋体" w:hAnsi="宋体"/>
                <w:sz w:val="18"/>
              </w:rPr>
              <w:t>4</w:t>
            </w:r>
            <w:r w:rsidRPr="00F10A55">
              <w:rPr>
                <w:rFonts w:ascii="Times New Roman" w:eastAsia="宋体" w:hAnsi="宋体"/>
                <w:sz w:val="18"/>
              </w:rPr>
              <w:t>次</w:t>
            </w:r>
            <w:r w:rsidRPr="00F10A55">
              <w:rPr>
                <w:rFonts w:ascii="Times New Roman" w:eastAsia="宋体" w:hAnsi="宋体"/>
                <w:sz w:val="18"/>
              </w:rPr>
              <w:t>,</w:t>
            </w:r>
            <w:r w:rsidRPr="00F10A55">
              <w:rPr>
                <w:rFonts w:ascii="Times New Roman" w:eastAsia="宋体" w:hAnsi="宋体"/>
                <w:sz w:val="18"/>
              </w:rPr>
              <w:t>每次间隔</w:t>
            </w:r>
            <w:r w:rsidRPr="00F10A55">
              <w:rPr>
                <w:rFonts w:ascii="Times New Roman" w:eastAsia="宋体" w:hAnsi="宋体"/>
                <w:sz w:val="18"/>
              </w:rPr>
              <w:t>2 h</w:t>
            </w:r>
          </w:p>
        </w:tc>
      </w:tr>
      <w:tr w:rsidR="007E08AB" w:rsidRPr="00F10A55" w:rsidTr="00C25295">
        <w:trPr>
          <w:jc w:val="center"/>
        </w:trPr>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步骤</w:t>
            </w:r>
            <w:r w:rsidRPr="00F10A55">
              <w:rPr>
                <w:rFonts w:ascii="Times New Roman" w:eastAsia="宋体" w:hAnsi="宋体"/>
                <w:sz w:val="18"/>
              </w:rPr>
              <w:t>2</w:t>
            </w:r>
          </w:p>
        </w:tc>
        <w:tc>
          <w:tcPr>
            <w:tcW w:w="0" w:type="auto"/>
            <w:shd w:val="clear" w:color="auto" w:fill="auto"/>
            <w:tcMar>
              <w:left w:w="105" w:type="dxa"/>
              <w:right w:w="105"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每天注射</w:t>
            </w:r>
            <w:r w:rsidRPr="00F10A55">
              <w:rPr>
                <w:rFonts w:ascii="Times New Roman" w:eastAsia="宋体" w:hAnsi="宋体"/>
                <w:sz w:val="18"/>
              </w:rPr>
              <w:t>1 mL</w:t>
            </w:r>
            <w:r w:rsidRPr="00F10A55">
              <w:rPr>
                <w:rFonts w:ascii="Times New Roman" w:eastAsia="宋体" w:hAnsi="宋体"/>
                <w:sz w:val="18"/>
              </w:rPr>
              <w:t>生理盐水</w:t>
            </w:r>
            <w:r w:rsidRPr="00F10A55">
              <w:rPr>
                <w:rFonts w:ascii="Times New Roman" w:eastAsia="宋体" w:hAnsi="宋体"/>
                <w:sz w:val="18"/>
              </w:rPr>
              <w:t>,</w:t>
            </w:r>
            <w:r w:rsidRPr="00F10A55">
              <w:rPr>
                <w:rFonts w:ascii="Times New Roman" w:eastAsia="宋体" w:hAnsi="宋体"/>
                <w:sz w:val="18"/>
              </w:rPr>
              <w:t>连续</w:t>
            </w:r>
            <w:r w:rsidRPr="00F10A55">
              <w:rPr>
                <w:rFonts w:ascii="Times New Roman" w:eastAsia="宋体" w:hAnsi="宋体"/>
                <w:sz w:val="18"/>
              </w:rPr>
              <w:t>3 d</w:t>
            </w:r>
          </w:p>
        </w:tc>
        <w:tc>
          <w:tcPr>
            <w:tcW w:w="0" w:type="auto"/>
            <w:shd w:val="clear" w:color="auto" w:fill="auto"/>
            <w:tcMar>
              <w:left w:w="0" w:type="dxa"/>
              <w:right w:w="0" w:type="dxa"/>
            </w:tcMar>
            <w:vAlign w:val="center"/>
          </w:tcPr>
          <w:p w:rsidR="007E08AB" w:rsidRPr="00F10A55" w:rsidRDefault="007E08AB" w:rsidP="00C25295">
            <w:pPr>
              <w:tabs>
                <w:tab w:val="left" w:pos="1871"/>
                <w:tab w:val="left" w:pos="3407"/>
                <w:tab w:val="left" w:pos="4949"/>
                <w:tab w:val="left" w:pos="6599"/>
              </w:tabs>
              <w:rPr>
                <w:sz w:val="18"/>
              </w:rPr>
            </w:pPr>
            <w:r w:rsidRPr="00F10A55">
              <w:rPr>
                <w:rFonts w:ascii="Times New Roman" w:eastAsia="宋体" w:hAnsi="宋体"/>
                <w:sz w:val="18"/>
              </w:rPr>
              <w:t>每天注射</w:t>
            </w:r>
            <w:r w:rsidRPr="00F10A55">
              <w:rPr>
                <w:rFonts w:ascii="Times New Roman" w:eastAsia="宋体" w:hAnsi="宋体"/>
                <w:sz w:val="18"/>
              </w:rPr>
              <w:t>1 mL</w:t>
            </w:r>
            <w:r w:rsidRPr="00F10A55">
              <w:rPr>
                <w:rFonts w:ascii="Times New Roman" w:eastAsia="宋体" w:hAnsi="宋体"/>
                <w:sz w:val="18"/>
              </w:rPr>
              <w:t>溶于生理盐水的人参皂苷</w:t>
            </w:r>
            <w:r w:rsidRPr="00F10A55">
              <w:rPr>
                <w:rFonts w:ascii="Times New Roman" w:eastAsia="宋体" w:hAnsi="宋体"/>
                <w:sz w:val="18"/>
              </w:rPr>
              <w:t>Rg1,</w:t>
            </w:r>
            <w:r w:rsidRPr="00F10A55">
              <w:rPr>
                <w:rFonts w:ascii="Times New Roman" w:eastAsia="宋体" w:hAnsi="宋体"/>
                <w:sz w:val="18"/>
              </w:rPr>
              <w:t>连续</w:t>
            </w:r>
            <w:r w:rsidRPr="00F10A55">
              <w:rPr>
                <w:rFonts w:ascii="Times New Roman" w:eastAsia="宋体" w:hAnsi="宋体"/>
                <w:sz w:val="18"/>
              </w:rPr>
              <w:t>3 d</w:t>
            </w:r>
          </w:p>
        </w:tc>
      </w:tr>
    </w:tbl>
    <w:p w:rsidR="007E08AB" w:rsidRPr="00F10A55" w:rsidRDefault="007E08AB" w:rsidP="007E08AB">
      <w:pPr>
        <w:tabs>
          <w:tab w:val="left" w:pos="1871"/>
          <w:tab w:val="left" w:pos="3407"/>
          <w:tab w:val="left" w:pos="4949"/>
          <w:tab w:val="left" w:pos="6599"/>
        </w:tabs>
        <w:jc w:val="center"/>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Arial" w:eastAsia="黑体" w:hAnsi="黑体"/>
          <w:bdr w:val="single" w:sz="4" w:space="0" w:color="000000"/>
          <w:shd w:val="solid" w:color="D9FFFF" w:fill="auto"/>
        </w:rPr>
        <w:t>注</w:t>
      </w:r>
      <w:r w:rsidRPr="00F10A55">
        <w:rPr>
          <w:rFonts w:ascii="Times New Roman" w:eastAsia="宋体" w:hAnsi="宋体"/>
          <w:sz w:val="20"/>
        </w:rPr>
        <w:t>MPTP</w:t>
      </w:r>
      <w:r w:rsidRPr="00F10A55">
        <w:rPr>
          <w:rFonts w:ascii="Times New Roman" w:eastAsia="楷体" w:hAnsi="楷体"/>
          <w:sz w:val="20"/>
        </w:rPr>
        <w:t>能诱导多巴胺能神经元的变性死亡</w:t>
      </w:r>
      <w:r w:rsidRPr="00F10A55">
        <w:rPr>
          <w:rFonts w:ascii="Times New Roman" w:eastAsia="宋体" w:hAnsi="宋体"/>
          <w:sz w:val="20"/>
        </w:rPr>
        <w:t>,</w:t>
      </w:r>
      <w:r w:rsidRPr="00F10A55">
        <w:rPr>
          <w:rFonts w:ascii="Times New Roman" w:eastAsia="楷体" w:hAnsi="楷体"/>
          <w:sz w:val="20"/>
        </w:rPr>
        <w:t>使患者出现帕金森病症状</w:t>
      </w:r>
      <w:r w:rsidRPr="00F10A55">
        <w:rPr>
          <w:rFonts w:ascii="Times New Roman" w:eastAsia="宋体" w:hAnsi="宋体"/>
          <w:sz w:val="20"/>
        </w:rPr>
        <w:t>;</w:t>
      </w:r>
      <w:r w:rsidRPr="00F10A55">
        <w:rPr>
          <w:rFonts w:ascii="Times New Roman" w:eastAsia="楷体" w:hAnsi="楷体"/>
          <w:sz w:val="20"/>
        </w:rPr>
        <w:t>科学家常用</w:t>
      </w:r>
      <w:r w:rsidRPr="00F10A55">
        <w:rPr>
          <w:rFonts w:ascii="Times New Roman" w:eastAsia="宋体" w:hAnsi="宋体"/>
          <w:sz w:val="20"/>
        </w:rPr>
        <w:t>MPTP</w:t>
      </w:r>
      <w:r w:rsidRPr="00F10A55">
        <w:rPr>
          <w:rFonts w:ascii="Times New Roman" w:eastAsia="楷体" w:hAnsi="楷体"/>
          <w:sz w:val="20"/>
        </w:rPr>
        <w:t>诱导帕金森动物模型。</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该实验方案有两处错误</w:t>
      </w:r>
      <w:r w:rsidRPr="00F10A55">
        <w:rPr>
          <w:rFonts w:ascii="Times New Roman" w:eastAsia="宋体" w:hAnsi="宋体"/>
        </w:rPr>
        <w:t>,</w:t>
      </w:r>
      <w:r w:rsidRPr="00F10A55">
        <w:rPr>
          <w:rFonts w:ascii="Times New Roman" w:eastAsia="宋体" w:hAnsi="宋体"/>
        </w:rPr>
        <w:t>请你加以修正。</w:t>
      </w:r>
      <w:r w:rsidRPr="00F10A55">
        <w:rPr>
          <w:rFonts w:ascii="Times New Roman" w:eastAsia="宋体" w:hAnsi="宋体"/>
        </w:rPr>
        <w:t>(</w:t>
      </w:r>
      <w:r w:rsidRPr="00F10A55">
        <w:rPr>
          <w:rFonts w:ascii="Times New Roman" w:eastAsia="宋体" w:hAnsi="宋体"/>
        </w:rPr>
        <w:t>简要写出修正思路即可</w:t>
      </w:r>
      <w:r w:rsidRPr="00F10A55">
        <w:rPr>
          <w:rFonts w:ascii="Times New Roman" w:eastAsia="宋体" w:hAnsi="宋体"/>
        </w:rPr>
        <w:t>)</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修正一</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Times New Roman" w:eastAsia="宋体" w:hAnsi="宋体"/>
        </w:rPr>
        <w:t>修正二</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本实验的预期实验结果是</w:t>
      </w:r>
      <w:r w:rsidRPr="00F10A55">
        <w:rPr>
          <w:rFonts w:ascii="Times New Roman" w:eastAsia="宋体" w:hAnsi="宋体"/>
          <w:color w:val="FF0000"/>
          <w:u w:val="single" w:color="000000"/>
        </w:rPr>
        <w:t> </w:t>
      </w:r>
    </w:p>
    <w:p w:rsidR="007E08AB" w:rsidRPr="00F10A55" w:rsidRDefault="007E08AB" w:rsidP="007E08AB">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F10A55" w:rsidRDefault="007E08AB" w:rsidP="007E08AB">
      <w:pPr>
        <w:tabs>
          <w:tab w:val="left" w:pos="1871"/>
          <w:tab w:val="left" w:pos="3407"/>
          <w:tab w:val="left" w:pos="4949"/>
          <w:tab w:val="left" w:pos="6599"/>
        </w:tabs>
        <w:rPr>
          <w:rFonts w:ascii="Times New Roman" w:eastAsia="宋体" w:hAnsi="宋体"/>
        </w:rPr>
      </w:pPr>
    </w:p>
    <w:p w:rsidR="007E08AB" w:rsidRPr="000D1581" w:rsidRDefault="007E08AB" w:rsidP="007E08AB">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8</w:t>
      </w:r>
      <w:r w:rsidRPr="000D1581">
        <w:rPr>
          <w:rFonts w:ascii="Times New Roman" w:eastAsia="宋体" w:hAnsi="宋体"/>
          <w:sz w:val="36"/>
        </w:rPr>
        <w:t xml:space="preserve">　</w:t>
      </w:r>
      <w:r w:rsidRPr="000D1581">
        <w:rPr>
          <w:rFonts w:ascii="Arial" w:eastAsia="黑体" w:hAnsi="黑体"/>
          <w:sz w:val="36"/>
        </w:rPr>
        <w:t>实验设计与分析类大题突破</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渗透压升高吸水过多</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(2)G</w:t>
      </w:r>
      <w:r w:rsidRPr="000D1581">
        <w:rPr>
          <w:rFonts w:ascii="Times New Roman" w:eastAsia="宋体" w:hAnsi="宋体"/>
          <w:sz w:val="24"/>
          <w:vertAlign w:val="subscript"/>
        </w:rPr>
        <w:t>1</w:t>
      </w:r>
      <w:r w:rsidRPr="000D1581">
        <w:rPr>
          <w:rFonts w:ascii="Times New Roman" w:eastAsia="宋体" w:hAnsi="宋体"/>
          <w:sz w:val="24"/>
        </w:rPr>
        <w:t xml:space="preserve">载体的数量　</w:t>
      </w:r>
      <w:r w:rsidRPr="000D1581">
        <w:rPr>
          <w:rFonts w:ascii="Times New Roman" w:eastAsia="宋体" w:hAnsi="宋体"/>
          <w:sz w:val="24"/>
        </w:rPr>
        <w:t>G</w:t>
      </w:r>
      <w:r w:rsidRPr="000D1581">
        <w:rPr>
          <w:rFonts w:ascii="Times New Roman" w:eastAsia="宋体" w:hAnsi="宋体"/>
          <w:sz w:val="24"/>
          <w:vertAlign w:val="subscript"/>
        </w:rPr>
        <w:t>2</w:t>
      </w:r>
      <w:r w:rsidRPr="000D1581">
        <w:rPr>
          <w:rFonts w:ascii="Times New Roman" w:eastAsia="宋体" w:hAnsi="宋体"/>
          <w:sz w:val="24"/>
        </w:rPr>
        <w:t>载体的数量和能量　升高</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 xml:space="preserve">不同浓度　促进　</w:t>
      </w:r>
      <w:r w:rsidRPr="000D1581">
        <w:rPr>
          <w:rFonts w:ascii="Times New Roman" w:eastAsia="宋体" w:hAnsi="宋体"/>
          <w:sz w:val="24"/>
        </w:rPr>
        <w:t>ATP</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当人的红细胞缺乏</w:t>
      </w:r>
      <w:r w:rsidRPr="000D1581">
        <w:rPr>
          <w:rFonts w:ascii="Times New Roman" w:eastAsia="宋体" w:hAnsi="宋体"/>
          <w:sz w:val="24"/>
        </w:rPr>
        <w:t>ATP</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会导致</w:t>
      </w:r>
      <w:r w:rsidRPr="000D1581">
        <w:rPr>
          <w:rFonts w:ascii="Times New Roman" w:eastAsia="宋体" w:hAnsi="宋体"/>
          <w:sz w:val="24"/>
        </w:rPr>
        <w:t>Na</w:t>
      </w:r>
      <w:r w:rsidRPr="000D1581">
        <w:rPr>
          <w:rFonts w:ascii="Times New Roman" w:eastAsia="宋体" w:hAnsi="宋体"/>
          <w:sz w:val="24"/>
          <w:vertAlign w:val="superscript"/>
        </w:rPr>
        <w:t>+</w:t>
      </w:r>
      <w:r w:rsidRPr="000D1581">
        <w:rPr>
          <w:rFonts w:ascii="Times New Roman" w:eastAsia="仿宋" w:hAnsi="仿宋"/>
          <w:sz w:val="24"/>
        </w:rPr>
        <w:t>进入量多于</w:t>
      </w:r>
      <w:r w:rsidRPr="000D1581">
        <w:rPr>
          <w:rFonts w:ascii="Times New Roman" w:eastAsia="宋体" w:hAnsi="宋体"/>
          <w:sz w:val="24"/>
        </w:rPr>
        <w:t>K</w:t>
      </w:r>
      <w:r w:rsidRPr="000D1581">
        <w:rPr>
          <w:rFonts w:ascii="Times New Roman" w:eastAsia="宋体" w:hAnsi="宋体"/>
          <w:sz w:val="24"/>
          <w:vertAlign w:val="superscript"/>
        </w:rPr>
        <w:t>+</w:t>
      </w:r>
      <w:r w:rsidRPr="000D1581">
        <w:rPr>
          <w:rFonts w:ascii="Times New Roman" w:eastAsia="仿宋" w:hAnsi="仿宋"/>
          <w:sz w:val="24"/>
        </w:rPr>
        <w:t>排出量</w:t>
      </w:r>
      <w:r w:rsidRPr="000D1581">
        <w:rPr>
          <w:rFonts w:ascii="Times New Roman" w:eastAsia="宋体" w:hAnsi="宋体"/>
          <w:sz w:val="24"/>
        </w:rPr>
        <w:t>,Ca</w:t>
      </w:r>
      <w:r w:rsidRPr="000D1581">
        <w:rPr>
          <w:rFonts w:ascii="Times New Roman" w:eastAsia="宋体" w:hAnsi="宋体"/>
          <w:sz w:val="24"/>
          <w:vertAlign w:val="superscript"/>
        </w:rPr>
        <w:t>2+</w:t>
      </w:r>
      <w:r w:rsidRPr="000D1581">
        <w:rPr>
          <w:rFonts w:ascii="Times New Roman" w:eastAsia="仿宋" w:hAnsi="仿宋"/>
          <w:sz w:val="24"/>
        </w:rPr>
        <w:t>无法正常排出</w:t>
      </w:r>
      <w:r w:rsidRPr="000D1581">
        <w:rPr>
          <w:rFonts w:ascii="Times New Roman" w:eastAsia="宋体" w:hAnsi="宋体"/>
          <w:sz w:val="24"/>
        </w:rPr>
        <w:t>,</w:t>
      </w:r>
      <w:r w:rsidRPr="000D1581">
        <w:rPr>
          <w:rFonts w:ascii="Times New Roman" w:eastAsia="仿宋" w:hAnsi="仿宋"/>
          <w:sz w:val="24"/>
        </w:rPr>
        <w:t>红细胞内容物增多</w:t>
      </w:r>
      <w:r w:rsidRPr="000D1581">
        <w:rPr>
          <w:rFonts w:ascii="Times New Roman" w:eastAsia="宋体" w:hAnsi="宋体"/>
          <w:sz w:val="24"/>
        </w:rPr>
        <w:t>,</w:t>
      </w:r>
      <w:r w:rsidRPr="000D1581">
        <w:rPr>
          <w:rFonts w:ascii="Times New Roman" w:eastAsia="仿宋" w:hAnsi="仿宋"/>
          <w:sz w:val="24"/>
        </w:rPr>
        <w:t>细胞内渗透压升高</w:t>
      </w:r>
      <w:r w:rsidRPr="000D1581">
        <w:rPr>
          <w:rFonts w:ascii="Times New Roman" w:eastAsia="宋体" w:hAnsi="宋体"/>
          <w:sz w:val="24"/>
        </w:rPr>
        <w:t>,</w:t>
      </w:r>
      <w:r w:rsidRPr="000D1581">
        <w:rPr>
          <w:rFonts w:ascii="Times New Roman" w:eastAsia="仿宋" w:hAnsi="仿宋"/>
          <w:sz w:val="24"/>
        </w:rPr>
        <w:t>会导致红细胞吸水过多而膨大成球状甚至破裂。</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红细胞吸收葡萄糖的方式为协助扩散</w:t>
      </w:r>
      <w:r w:rsidRPr="000D1581">
        <w:rPr>
          <w:rFonts w:ascii="Times New Roman" w:eastAsia="宋体" w:hAnsi="宋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当葡萄糖浓度为</w:t>
      </w:r>
      <w:r w:rsidRPr="000D1581">
        <w:rPr>
          <w:rFonts w:ascii="Times New Roman" w:eastAsia="宋体" w:hAnsi="宋体"/>
          <w:sz w:val="24"/>
        </w:rPr>
        <w:t>10mmol/L</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红细胞摄入速率不再随葡萄糖浓度的增大而增大</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G</w:t>
      </w:r>
      <w:r w:rsidRPr="000D1581">
        <w:rPr>
          <w:rFonts w:ascii="Times New Roman" w:eastAsia="宋体" w:hAnsi="宋体"/>
          <w:sz w:val="24"/>
          <w:vertAlign w:val="subscript"/>
        </w:rPr>
        <w:t>1</w:t>
      </w:r>
      <w:r w:rsidRPr="000D1581">
        <w:rPr>
          <w:rFonts w:ascii="Times New Roman" w:eastAsia="仿宋" w:hAnsi="仿宋"/>
          <w:sz w:val="24"/>
        </w:rPr>
        <w:t>载体的数量限制了葡萄糖的运输速率</w:t>
      </w:r>
      <w:r w:rsidRPr="000D1581">
        <w:rPr>
          <w:rFonts w:ascii="Times New Roman" w:eastAsia="宋体" w:hAnsi="宋体"/>
          <w:sz w:val="24"/>
        </w:rPr>
        <w:t>;</w:t>
      </w:r>
      <w:r w:rsidRPr="000D1581">
        <w:rPr>
          <w:rFonts w:ascii="Times New Roman" w:eastAsia="仿宋" w:hAnsi="仿宋"/>
          <w:sz w:val="24"/>
        </w:rPr>
        <w:t>肝细胞吸收葡萄糖的方式为主动运输</w:t>
      </w:r>
      <w:r w:rsidRPr="000D1581">
        <w:rPr>
          <w:rFonts w:ascii="Times New Roman" w:eastAsia="宋体" w:hAnsi="宋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当葡萄糖浓度为</w:t>
      </w:r>
      <w:r w:rsidRPr="000D1581">
        <w:rPr>
          <w:rFonts w:ascii="Times New Roman" w:eastAsia="宋体" w:hAnsi="宋体"/>
          <w:sz w:val="24"/>
        </w:rPr>
        <w:t>10mmol/L</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肝细胞摄入速率没有达到最大</w:t>
      </w:r>
      <w:r w:rsidRPr="000D1581">
        <w:rPr>
          <w:rFonts w:ascii="Times New Roman" w:eastAsia="宋体" w:hAnsi="宋体"/>
          <w:sz w:val="24"/>
        </w:rPr>
        <w:t>,</w:t>
      </w:r>
      <w:r w:rsidRPr="000D1581">
        <w:rPr>
          <w:rFonts w:ascii="Times New Roman" w:eastAsia="仿宋" w:hAnsi="仿宋"/>
          <w:sz w:val="24"/>
        </w:rPr>
        <w:t>所以影响肝细胞摄入速率增加的内在因素可能有</w:t>
      </w:r>
      <w:r w:rsidRPr="000D1581">
        <w:rPr>
          <w:rFonts w:ascii="Times New Roman" w:eastAsia="宋体" w:hAnsi="宋体"/>
          <w:sz w:val="24"/>
        </w:rPr>
        <w:t>G</w:t>
      </w:r>
      <w:r w:rsidRPr="000D1581">
        <w:rPr>
          <w:rFonts w:ascii="Times New Roman" w:eastAsia="宋体" w:hAnsi="宋体"/>
          <w:sz w:val="24"/>
          <w:vertAlign w:val="subscript"/>
        </w:rPr>
        <w:t>2</w:t>
      </w:r>
      <w:r w:rsidRPr="000D1581">
        <w:rPr>
          <w:rFonts w:ascii="Times New Roman" w:eastAsia="仿宋" w:hAnsi="仿宋"/>
          <w:sz w:val="24"/>
        </w:rPr>
        <w:t>载体的数量和能量。当细胞膜上缺少</w:t>
      </w:r>
      <w:r w:rsidRPr="000D1581">
        <w:rPr>
          <w:rFonts w:ascii="Times New Roman" w:eastAsia="宋体" w:hAnsi="宋体"/>
          <w:sz w:val="24"/>
        </w:rPr>
        <w:t>G</w:t>
      </w:r>
      <w:r w:rsidRPr="000D1581">
        <w:rPr>
          <w:rFonts w:ascii="Times New Roman" w:eastAsia="仿宋" w:hAnsi="仿宋"/>
          <w:sz w:val="24"/>
        </w:rPr>
        <w:t>蛋白时</w:t>
      </w:r>
      <w:r w:rsidRPr="000D1581">
        <w:rPr>
          <w:rFonts w:ascii="Times New Roman" w:eastAsia="宋体" w:hAnsi="宋体"/>
          <w:sz w:val="24"/>
        </w:rPr>
        <w:t>,</w:t>
      </w:r>
      <w:r w:rsidRPr="000D1581">
        <w:rPr>
          <w:rFonts w:ascii="Times New Roman" w:eastAsia="仿宋" w:hAnsi="仿宋"/>
          <w:sz w:val="24"/>
        </w:rPr>
        <w:t>血液中的葡萄糖不能及时转运进入细胞</w:t>
      </w:r>
      <w:r w:rsidRPr="000D1581">
        <w:rPr>
          <w:rFonts w:ascii="Times New Roman" w:eastAsia="宋体" w:hAnsi="宋体"/>
          <w:sz w:val="24"/>
        </w:rPr>
        <w:t>,</w:t>
      </w:r>
      <w:r w:rsidRPr="000D1581">
        <w:rPr>
          <w:rFonts w:ascii="Times New Roman" w:eastAsia="仿宋" w:hAnsi="仿宋"/>
          <w:sz w:val="24"/>
        </w:rPr>
        <w:t>可能会导致血糖浓度升高。</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实验中科学家用含不同浓度</w:t>
      </w:r>
      <w:r w:rsidRPr="000D1581">
        <w:rPr>
          <w:rFonts w:ascii="Times New Roman" w:eastAsia="宋体" w:hAnsi="宋体"/>
          <w:sz w:val="24"/>
        </w:rPr>
        <w:t>NaF</w:t>
      </w:r>
      <w:r w:rsidRPr="000D1581">
        <w:rPr>
          <w:rFonts w:ascii="Times New Roman" w:eastAsia="仿宋" w:hAnsi="仿宋"/>
          <w:sz w:val="24"/>
        </w:rPr>
        <w:t>的饮用水喂养小白鼠</w:t>
      </w:r>
      <w:r w:rsidRPr="000D1581">
        <w:rPr>
          <w:rFonts w:ascii="Times New Roman" w:eastAsia="宋体" w:hAnsi="宋体"/>
          <w:sz w:val="24"/>
        </w:rPr>
        <w:t>,</w:t>
      </w:r>
      <w:r w:rsidRPr="000D1581">
        <w:rPr>
          <w:rFonts w:ascii="Times New Roman" w:eastAsia="仿宋" w:hAnsi="仿宋"/>
          <w:sz w:val="24"/>
        </w:rPr>
        <w:t>培养一段时间后测定小白鼠红细胞代谢产热及细胞内的</w:t>
      </w:r>
      <w:r w:rsidRPr="000D1581">
        <w:rPr>
          <w:rFonts w:ascii="Times New Roman" w:eastAsia="宋体" w:hAnsi="宋体"/>
          <w:sz w:val="24"/>
        </w:rPr>
        <w:t>ATP</w:t>
      </w:r>
      <w:r w:rsidRPr="000D1581">
        <w:rPr>
          <w:rFonts w:ascii="Times New Roman" w:eastAsia="仿宋" w:hAnsi="仿宋"/>
          <w:sz w:val="24"/>
        </w:rPr>
        <w:t>浓度</w:t>
      </w:r>
      <w:r w:rsidRPr="000D1581">
        <w:rPr>
          <w:rFonts w:ascii="Times New Roman" w:eastAsia="宋体" w:hAnsi="宋体"/>
          <w:sz w:val="24"/>
        </w:rPr>
        <w:t>,</w:t>
      </w:r>
      <w:r w:rsidRPr="000D1581">
        <w:rPr>
          <w:rFonts w:ascii="Times New Roman" w:eastAsia="仿宋" w:hAnsi="仿宋"/>
          <w:sz w:val="24"/>
        </w:rPr>
        <w:t>所以实验的目的是研究不同浓度的</w:t>
      </w:r>
      <w:r w:rsidRPr="000D1581">
        <w:rPr>
          <w:rFonts w:ascii="Times New Roman" w:eastAsia="宋体" w:hAnsi="宋体"/>
          <w:sz w:val="24"/>
        </w:rPr>
        <w:t>NaF</w:t>
      </w:r>
      <w:r w:rsidRPr="000D1581">
        <w:rPr>
          <w:rFonts w:ascii="Times New Roman" w:eastAsia="仿宋" w:hAnsi="仿宋"/>
          <w:sz w:val="24"/>
        </w:rPr>
        <w:t>对能量代谢的影响。</w:t>
      </w:r>
      <w:r w:rsidRPr="000D1581">
        <w:rPr>
          <w:rFonts w:ascii="Times New Roman" w:eastAsia="宋体" w:hAnsi="宋体"/>
          <w:sz w:val="24"/>
        </w:rPr>
        <w:t>B</w:t>
      </w:r>
      <w:r w:rsidRPr="000D1581">
        <w:rPr>
          <w:rFonts w:ascii="Times New Roman" w:eastAsia="仿宋" w:hAnsi="仿宋"/>
          <w:sz w:val="24"/>
        </w:rPr>
        <w:t>组产热峰值和</w:t>
      </w:r>
      <w:r w:rsidRPr="000D1581">
        <w:rPr>
          <w:rFonts w:ascii="Times New Roman" w:eastAsia="宋体" w:hAnsi="宋体"/>
          <w:sz w:val="24"/>
        </w:rPr>
        <w:t>ATP</w:t>
      </w:r>
      <w:r w:rsidRPr="000D1581">
        <w:rPr>
          <w:rFonts w:ascii="Times New Roman" w:eastAsia="仿宋" w:hAnsi="仿宋"/>
          <w:sz w:val="24"/>
        </w:rPr>
        <w:t>浓度均低于</w:t>
      </w:r>
      <w:r w:rsidRPr="000D1581">
        <w:rPr>
          <w:rFonts w:ascii="Times New Roman" w:eastAsia="宋体" w:hAnsi="宋体"/>
          <w:sz w:val="24"/>
        </w:rPr>
        <w:t>A</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原因可能是低浓度的</w:t>
      </w:r>
      <w:r w:rsidRPr="000D1581">
        <w:rPr>
          <w:rFonts w:ascii="Times New Roman" w:eastAsia="宋体" w:hAnsi="宋体"/>
          <w:sz w:val="24"/>
        </w:rPr>
        <w:t>NaF</w:t>
      </w:r>
      <w:r w:rsidRPr="000D1581">
        <w:rPr>
          <w:rFonts w:ascii="Times New Roman" w:eastAsia="仿宋" w:hAnsi="仿宋"/>
          <w:sz w:val="24"/>
        </w:rPr>
        <w:t>抑制了细胞代谢中相关酶的活性</w:t>
      </w:r>
      <w:r w:rsidRPr="000D1581">
        <w:rPr>
          <w:rFonts w:ascii="Times New Roman" w:eastAsia="宋体" w:hAnsi="宋体"/>
          <w:sz w:val="24"/>
        </w:rPr>
        <w:t>,C</w:t>
      </w:r>
      <w:r w:rsidRPr="000D1581">
        <w:rPr>
          <w:rFonts w:ascii="Times New Roman" w:eastAsia="仿宋" w:hAnsi="仿宋"/>
          <w:sz w:val="24"/>
        </w:rPr>
        <w:t>组产热量峰值高于</w:t>
      </w:r>
      <w:r w:rsidRPr="000D1581">
        <w:rPr>
          <w:rFonts w:ascii="Times New Roman" w:eastAsia="宋体" w:hAnsi="宋体"/>
          <w:sz w:val="24"/>
        </w:rPr>
        <w:t>A</w:t>
      </w:r>
      <w:r w:rsidRPr="000D1581">
        <w:rPr>
          <w:rFonts w:ascii="Times New Roman" w:eastAsia="仿宋" w:hAnsi="仿宋"/>
          <w:sz w:val="24"/>
        </w:rPr>
        <w:t>组而</w:t>
      </w:r>
      <w:r w:rsidRPr="000D1581">
        <w:rPr>
          <w:rFonts w:ascii="Times New Roman" w:eastAsia="宋体" w:hAnsi="宋体"/>
          <w:sz w:val="24"/>
        </w:rPr>
        <w:t>ATP</w:t>
      </w:r>
      <w:r w:rsidRPr="000D1581">
        <w:rPr>
          <w:rFonts w:ascii="Times New Roman" w:eastAsia="仿宋" w:hAnsi="仿宋"/>
          <w:sz w:val="24"/>
        </w:rPr>
        <w:t>浓度低于</w:t>
      </w:r>
      <w:r w:rsidRPr="000D1581">
        <w:rPr>
          <w:rFonts w:ascii="Times New Roman" w:eastAsia="宋体" w:hAnsi="宋体"/>
          <w:sz w:val="24"/>
        </w:rPr>
        <w:t>A</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原因可能是高浓度的</w:t>
      </w:r>
      <w:r w:rsidRPr="000D1581">
        <w:rPr>
          <w:rFonts w:ascii="Times New Roman" w:eastAsia="宋体" w:hAnsi="宋体"/>
          <w:sz w:val="24"/>
        </w:rPr>
        <w:t>NaF</w:t>
      </w:r>
      <w:r w:rsidRPr="000D1581">
        <w:rPr>
          <w:rFonts w:ascii="Times New Roman" w:eastAsia="仿宋" w:hAnsi="仿宋"/>
          <w:sz w:val="24"/>
        </w:rPr>
        <w:t>促进了细胞代谢中有关酶的活性</w:t>
      </w:r>
      <w:r w:rsidRPr="000D1581">
        <w:rPr>
          <w:rFonts w:ascii="Times New Roman" w:eastAsia="宋体" w:hAnsi="宋体"/>
          <w:sz w:val="24"/>
        </w:rPr>
        <w:t>,</w:t>
      </w:r>
      <w:r w:rsidRPr="000D1581">
        <w:rPr>
          <w:rFonts w:ascii="Times New Roman" w:eastAsia="仿宋" w:hAnsi="仿宋"/>
          <w:sz w:val="24"/>
        </w:rPr>
        <w:t>同时由于损伤了细胞膜结构</w:t>
      </w:r>
      <w:r w:rsidRPr="000D1581">
        <w:rPr>
          <w:rFonts w:ascii="Times New Roman" w:eastAsia="宋体" w:hAnsi="宋体"/>
          <w:sz w:val="24"/>
        </w:rPr>
        <w:t>,</w:t>
      </w:r>
      <w:r w:rsidRPr="000D1581">
        <w:rPr>
          <w:rFonts w:ascii="Times New Roman" w:eastAsia="仿宋" w:hAnsi="仿宋"/>
          <w:sz w:val="24"/>
        </w:rPr>
        <w:t>细胞为维持正常的功能</w:t>
      </w:r>
      <w:r w:rsidRPr="000D1581">
        <w:rPr>
          <w:rFonts w:ascii="Times New Roman" w:eastAsia="宋体" w:hAnsi="宋体"/>
          <w:sz w:val="24"/>
        </w:rPr>
        <w:t>,</w:t>
      </w:r>
      <w:r w:rsidRPr="000D1581">
        <w:rPr>
          <w:rFonts w:ascii="Times New Roman" w:eastAsia="仿宋" w:hAnsi="仿宋"/>
          <w:sz w:val="24"/>
        </w:rPr>
        <w:t>需要消耗更多的</w:t>
      </w:r>
      <w:r w:rsidRPr="000D1581">
        <w:rPr>
          <w:rFonts w:ascii="Times New Roman" w:eastAsia="宋体" w:hAnsi="宋体"/>
          <w:sz w:val="24"/>
        </w:rPr>
        <w:t>ATP</w:t>
      </w:r>
      <w:r w:rsidRPr="000D1581">
        <w:rPr>
          <w:rFonts w:ascii="Times New Roman" w:eastAsia="仿宋" w:hAnsi="仿宋"/>
          <w:sz w:val="24"/>
        </w:rPr>
        <w:t>。</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类囊体薄膜</w:t>
      </w:r>
      <w:r w:rsidRPr="000D1581">
        <w:rPr>
          <w:rFonts w:ascii="Times New Roman" w:eastAsia="宋体" w:hAnsi="宋体"/>
          <w:sz w:val="24"/>
        </w:rPr>
        <w:t>(</w:t>
      </w:r>
      <w:r w:rsidRPr="000D1581">
        <w:rPr>
          <w:rFonts w:ascii="Times New Roman" w:eastAsia="宋体" w:hAnsi="宋体"/>
          <w:sz w:val="24"/>
        </w:rPr>
        <w:t>基粒</w:t>
      </w:r>
      <w:r w:rsidRPr="000D1581">
        <w:rPr>
          <w:rFonts w:ascii="Times New Roman" w:eastAsia="宋体" w:hAnsi="宋体"/>
          <w:sz w:val="24"/>
        </w:rPr>
        <w:t>)</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提高细胞的渗透压</w:t>
      </w:r>
      <w:r w:rsidRPr="000D1581">
        <w:rPr>
          <w:rFonts w:ascii="Times New Roman" w:eastAsia="宋体" w:hAnsi="宋体"/>
          <w:sz w:val="24"/>
        </w:rPr>
        <w:t>,</w:t>
      </w:r>
      <w:r w:rsidRPr="000D1581">
        <w:rPr>
          <w:rFonts w:ascii="Times New Roman" w:eastAsia="宋体" w:hAnsi="宋体"/>
          <w:sz w:val="24"/>
        </w:rPr>
        <w:t>增强细胞的吸水能力</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气孔导度下降</w:t>
      </w:r>
      <w:r w:rsidRPr="000D1581">
        <w:rPr>
          <w:rFonts w:ascii="Times New Roman" w:eastAsia="宋体" w:hAnsi="宋体"/>
          <w:sz w:val="24"/>
        </w:rPr>
        <w:t>,</w:t>
      </w:r>
      <w:r w:rsidRPr="000D1581">
        <w:rPr>
          <w:rFonts w:ascii="Times New Roman" w:eastAsia="宋体" w:hAnsi="宋体"/>
          <w:sz w:val="24"/>
        </w:rPr>
        <w:t>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含量降低　气孔导度下降</w:t>
      </w:r>
      <w:r w:rsidRPr="000D1581">
        <w:rPr>
          <w:rFonts w:ascii="Times New Roman" w:eastAsia="宋体" w:hAnsi="宋体"/>
          <w:sz w:val="24"/>
        </w:rPr>
        <w:t>,</w:t>
      </w:r>
      <w:r w:rsidRPr="000D1581">
        <w:rPr>
          <w:rFonts w:ascii="Times New Roman" w:eastAsia="宋体" w:hAnsi="宋体"/>
          <w:sz w:val="24"/>
        </w:rPr>
        <w:t>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含量反而升高</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将生长状况良好的大豆幼苗随机均分为甲、乙、丙三组</w:t>
      </w:r>
      <w:r w:rsidRPr="000D1581">
        <w:rPr>
          <w:rFonts w:ascii="Times New Roman" w:eastAsia="宋体" w:hAnsi="宋体"/>
          <w:sz w:val="24"/>
        </w:rPr>
        <w:t>,</w:t>
      </w:r>
      <w:r w:rsidRPr="000D1581">
        <w:rPr>
          <w:rFonts w:ascii="Times New Roman" w:eastAsia="宋体" w:hAnsi="宋体"/>
          <w:sz w:val="24"/>
        </w:rPr>
        <w:t>甲组在温度和湿度均适宜的条件下培养</w:t>
      </w:r>
      <w:r w:rsidRPr="000D1581">
        <w:rPr>
          <w:rFonts w:ascii="Times New Roman" w:eastAsia="宋体" w:hAnsi="宋体"/>
          <w:sz w:val="24"/>
        </w:rPr>
        <w:t>,</w:t>
      </w:r>
      <w:r w:rsidRPr="000D1581">
        <w:rPr>
          <w:rFonts w:ascii="Times New Roman" w:eastAsia="宋体" w:hAnsi="宋体"/>
          <w:sz w:val="24"/>
        </w:rPr>
        <w:t>乙组在高温、湿度适宜的条件下培养</w:t>
      </w:r>
      <w:r w:rsidRPr="000D1581">
        <w:rPr>
          <w:rFonts w:ascii="Times New Roman" w:eastAsia="宋体" w:hAnsi="宋体"/>
          <w:sz w:val="24"/>
        </w:rPr>
        <w:t>,</w:t>
      </w:r>
      <w:r w:rsidRPr="000D1581">
        <w:rPr>
          <w:rFonts w:ascii="Times New Roman" w:eastAsia="宋体" w:hAnsi="宋体"/>
          <w:sz w:val="24"/>
        </w:rPr>
        <w:t>丙组在温度适宜、干旱条件下培养</w:t>
      </w:r>
      <w:r w:rsidRPr="000D1581">
        <w:rPr>
          <w:rFonts w:ascii="Times New Roman" w:eastAsia="宋体" w:hAnsi="宋体"/>
          <w:sz w:val="24"/>
        </w:rPr>
        <w:t>,</w:t>
      </w:r>
      <w:r w:rsidRPr="000D1581">
        <w:rPr>
          <w:rFonts w:ascii="Times New Roman" w:eastAsia="宋体" w:hAnsi="宋体"/>
          <w:sz w:val="24"/>
        </w:rPr>
        <w:t>将乙、丙两组的净光合速率分别与甲组进行比较。</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随着高温干旱胁迫时间的延长</w:t>
      </w:r>
      <w:r w:rsidRPr="000D1581">
        <w:rPr>
          <w:rFonts w:ascii="Times New Roman" w:eastAsia="宋体" w:hAnsi="宋体"/>
          <w:sz w:val="24"/>
        </w:rPr>
        <w:t>,</w:t>
      </w:r>
      <w:r w:rsidRPr="000D1581">
        <w:rPr>
          <w:rFonts w:ascii="Times New Roman" w:eastAsia="仿宋" w:hAnsi="仿宋"/>
          <w:sz w:val="24"/>
        </w:rPr>
        <w:t>大豆叶片逐渐变黄</w:t>
      </w:r>
      <w:r w:rsidRPr="000D1581">
        <w:rPr>
          <w:rFonts w:ascii="Times New Roman" w:eastAsia="宋体" w:hAnsi="宋体"/>
          <w:sz w:val="24"/>
        </w:rPr>
        <w:t>,</w:t>
      </w:r>
      <w:r w:rsidRPr="000D1581">
        <w:rPr>
          <w:rFonts w:ascii="Times New Roman" w:eastAsia="仿宋" w:hAnsi="仿宋"/>
          <w:sz w:val="24"/>
        </w:rPr>
        <w:t>是由叶绿体类囊体薄膜</w:t>
      </w:r>
      <w:r w:rsidRPr="000D1581">
        <w:rPr>
          <w:rFonts w:ascii="Times New Roman" w:eastAsia="宋体" w:hAnsi="宋体"/>
          <w:sz w:val="24"/>
        </w:rPr>
        <w:t>(</w:t>
      </w:r>
      <w:r w:rsidRPr="000D1581">
        <w:rPr>
          <w:rFonts w:ascii="Times New Roman" w:eastAsia="仿宋" w:hAnsi="仿宋"/>
          <w:sz w:val="24"/>
        </w:rPr>
        <w:t>基粒</w:t>
      </w:r>
      <w:r w:rsidRPr="000D1581">
        <w:rPr>
          <w:rFonts w:ascii="Times New Roman" w:eastAsia="宋体" w:hAnsi="宋体"/>
          <w:sz w:val="24"/>
        </w:rPr>
        <w:t>)</w:t>
      </w:r>
      <w:r w:rsidRPr="000D1581">
        <w:rPr>
          <w:rFonts w:ascii="Times New Roman" w:eastAsia="仿宋" w:hAnsi="仿宋"/>
          <w:sz w:val="24"/>
        </w:rPr>
        <w:t>上的叶绿素含量降低所致。</w:t>
      </w:r>
      <w:r w:rsidRPr="000D1581">
        <w:rPr>
          <w:rFonts w:ascii="Times New Roman" w:eastAsia="宋体" w:hAnsi="宋体"/>
          <w:sz w:val="24"/>
        </w:rPr>
        <w:t>(2)</w:t>
      </w:r>
      <w:r w:rsidRPr="000D1581">
        <w:rPr>
          <w:rFonts w:ascii="Times New Roman" w:eastAsia="仿宋" w:hAnsi="仿宋"/>
          <w:sz w:val="24"/>
        </w:rPr>
        <w:t>水的渗透方向是从低浓度到高浓度</w:t>
      </w:r>
      <w:r w:rsidRPr="000D1581">
        <w:rPr>
          <w:rFonts w:ascii="Times New Roman" w:eastAsia="宋体" w:hAnsi="宋体"/>
          <w:sz w:val="24"/>
        </w:rPr>
        <w:t>,</w:t>
      </w:r>
      <w:r w:rsidRPr="000D1581">
        <w:rPr>
          <w:rFonts w:ascii="Times New Roman" w:eastAsia="仿宋" w:hAnsi="仿宋"/>
          <w:sz w:val="24"/>
        </w:rPr>
        <w:t>干旱时</w:t>
      </w:r>
      <w:r w:rsidRPr="000D1581">
        <w:rPr>
          <w:rFonts w:ascii="Times New Roman" w:eastAsia="宋体" w:hAnsi="宋体"/>
          <w:sz w:val="24"/>
        </w:rPr>
        <w:t>,</w:t>
      </w:r>
      <w:r w:rsidRPr="000D1581">
        <w:rPr>
          <w:rFonts w:ascii="Times New Roman" w:eastAsia="仿宋" w:hAnsi="仿宋"/>
          <w:sz w:val="24"/>
        </w:rPr>
        <w:t>植物需要提高自身的浓度</w:t>
      </w:r>
      <w:r w:rsidRPr="000D1581">
        <w:rPr>
          <w:rFonts w:ascii="Times New Roman" w:eastAsia="宋体" w:hAnsi="宋体"/>
          <w:sz w:val="24"/>
        </w:rPr>
        <w:t>,</w:t>
      </w:r>
      <w:r w:rsidRPr="000D1581">
        <w:rPr>
          <w:rFonts w:ascii="Times New Roman" w:eastAsia="仿宋" w:hAnsi="仿宋"/>
          <w:sz w:val="24"/>
        </w:rPr>
        <w:t>也就是提高渗透压来提高细胞的吸水能力</w:t>
      </w:r>
      <w:r w:rsidRPr="000D1581">
        <w:rPr>
          <w:rFonts w:ascii="Times New Roman" w:eastAsia="宋体" w:hAnsi="宋体"/>
          <w:sz w:val="24"/>
        </w:rPr>
        <w:t>,</w:t>
      </w:r>
      <w:r w:rsidRPr="000D1581">
        <w:rPr>
          <w:rFonts w:ascii="Times New Roman" w:eastAsia="仿宋" w:hAnsi="仿宋"/>
          <w:sz w:val="24"/>
        </w:rPr>
        <w:t>所以大豆细胞中脯氨酸等可溶性小分子物质的含量增加。</w:t>
      </w:r>
      <w:r w:rsidRPr="000D1581">
        <w:rPr>
          <w:rFonts w:ascii="Times New Roman" w:eastAsia="宋体" w:hAnsi="宋体"/>
          <w:sz w:val="24"/>
        </w:rPr>
        <w:t>(3)</w:t>
      </w:r>
      <w:r w:rsidRPr="000D1581">
        <w:rPr>
          <w:rFonts w:ascii="Times New Roman" w:eastAsia="仿宋" w:hAnsi="仿宋"/>
          <w:sz w:val="24"/>
        </w:rPr>
        <w:t>植物叶片通过气孔从外界吸收</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若</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含量下降将会导致光合速率下降</w:t>
      </w:r>
      <w:r w:rsidRPr="000D1581">
        <w:rPr>
          <w:rFonts w:ascii="Times New Roman" w:eastAsia="宋体" w:hAnsi="宋体"/>
          <w:sz w:val="24"/>
        </w:rPr>
        <w:t>,</w:t>
      </w:r>
      <w:r w:rsidRPr="000D1581">
        <w:rPr>
          <w:rFonts w:ascii="Times New Roman" w:eastAsia="仿宋" w:hAnsi="仿宋"/>
          <w:sz w:val="24"/>
        </w:rPr>
        <w:t>进而导致净光合速率下降</w:t>
      </w:r>
      <w:r w:rsidRPr="000D1581">
        <w:rPr>
          <w:rFonts w:ascii="Times New Roman" w:eastAsia="宋体" w:hAnsi="宋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第</w:t>
      </w:r>
      <w:r w:rsidRPr="000D1581">
        <w:rPr>
          <w:rFonts w:ascii="Times New Roman" w:eastAsia="宋体" w:hAnsi="宋体"/>
          <w:sz w:val="24"/>
        </w:rPr>
        <w:t>2~4</w:t>
      </w:r>
      <w:r w:rsidRPr="000D1581">
        <w:rPr>
          <w:rFonts w:ascii="Times New Roman" w:eastAsia="仿宋" w:hAnsi="仿宋"/>
          <w:sz w:val="24"/>
        </w:rPr>
        <w:t>天大豆净光合速率下降的主要原因是气孔导度下降</w:t>
      </w:r>
      <w:r w:rsidRPr="000D1581">
        <w:rPr>
          <w:rFonts w:ascii="Times New Roman" w:eastAsia="宋体" w:hAnsi="宋体"/>
          <w:sz w:val="24"/>
        </w:rPr>
        <w:t>,</w:t>
      </w:r>
      <w:r w:rsidRPr="000D1581">
        <w:rPr>
          <w:rFonts w:ascii="Times New Roman" w:eastAsia="仿宋" w:hAnsi="仿宋"/>
          <w:sz w:val="24"/>
        </w:rPr>
        <w:t>吸收的</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减少</w:t>
      </w:r>
      <w:r w:rsidRPr="000D1581">
        <w:rPr>
          <w:rFonts w:ascii="Times New Roman" w:eastAsia="宋体" w:hAnsi="宋体"/>
          <w:sz w:val="24"/>
        </w:rPr>
        <w:t>,</w:t>
      </w:r>
      <w:r w:rsidRPr="000D1581">
        <w:rPr>
          <w:rFonts w:ascii="Times New Roman" w:eastAsia="仿宋" w:hAnsi="仿宋"/>
          <w:sz w:val="24"/>
        </w:rPr>
        <w:t>导致胞间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含量降低</w:t>
      </w:r>
      <w:r w:rsidRPr="000D1581">
        <w:rPr>
          <w:rFonts w:ascii="Times New Roman" w:eastAsia="宋体" w:hAnsi="宋体"/>
          <w:sz w:val="24"/>
        </w:rPr>
        <w:t>;</w:t>
      </w:r>
      <w:r w:rsidRPr="000D1581">
        <w:rPr>
          <w:rFonts w:ascii="Times New Roman" w:eastAsia="仿宋" w:hAnsi="仿宋"/>
          <w:sz w:val="24"/>
        </w:rPr>
        <w:t>由结果可以推断</w:t>
      </w:r>
      <w:r w:rsidRPr="000D1581">
        <w:rPr>
          <w:rFonts w:ascii="Times New Roman" w:eastAsia="宋体" w:hAnsi="宋体"/>
          <w:sz w:val="24"/>
        </w:rPr>
        <w:t>,</w:t>
      </w:r>
      <w:r w:rsidRPr="000D1581">
        <w:rPr>
          <w:rFonts w:ascii="Times New Roman" w:eastAsia="仿宋" w:hAnsi="仿宋"/>
          <w:sz w:val="24"/>
        </w:rPr>
        <w:t>第</w:t>
      </w:r>
      <w:r w:rsidRPr="000D1581">
        <w:rPr>
          <w:rFonts w:ascii="Times New Roman" w:eastAsia="宋体" w:hAnsi="宋体"/>
          <w:sz w:val="24"/>
        </w:rPr>
        <w:t>4~6</w:t>
      </w:r>
      <w:r w:rsidRPr="000D1581">
        <w:rPr>
          <w:rFonts w:ascii="Times New Roman" w:eastAsia="仿宋" w:hAnsi="仿宋"/>
          <w:sz w:val="24"/>
        </w:rPr>
        <w:t>天大豆净光合速率下降</w:t>
      </w:r>
      <w:r w:rsidRPr="000D1581">
        <w:rPr>
          <w:rFonts w:ascii="Times New Roman" w:eastAsia="宋体" w:hAnsi="宋体"/>
          <w:sz w:val="24"/>
        </w:rPr>
        <w:t>,</w:t>
      </w:r>
      <w:r w:rsidRPr="000D1581">
        <w:rPr>
          <w:rFonts w:ascii="Times New Roman" w:eastAsia="仿宋" w:hAnsi="仿宋"/>
          <w:sz w:val="24"/>
        </w:rPr>
        <w:t>此时气孔导度继续在下降</w:t>
      </w:r>
      <w:r w:rsidRPr="000D1581">
        <w:rPr>
          <w:rFonts w:ascii="Times New Roman" w:eastAsia="宋体" w:hAnsi="宋体"/>
          <w:sz w:val="24"/>
        </w:rPr>
        <w:t>,</w:t>
      </w:r>
      <w:r w:rsidRPr="000D1581">
        <w:rPr>
          <w:rFonts w:ascii="Times New Roman" w:eastAsia="仿宋" w:hAnsi="仿宋"/>
          <w:sz w:val="24"/>
        </w:rPr>
        <w:t>胞间</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含量反而升高</w:t>
      </w:r>
      <w:r w:rsidRPr="000D1581">
        <w:rPr>
          <w:rFonts w:ascii="Times New Roman" w:eastAsia="宋体" w:hAnsi="宋体"/>
          <w:sz w:val="24"/>
        </w:rPr>
        <w:t>,</w:t>
      </w:r>
      <w:r w:rsidRPr="000D1581">
        <w:rPr>
          <w:rFonts w:ascii="Times New Roman" w:eastAsia="仿宋" w:hAnsi="仿宋"/>
          <w:sz w:val="24"/>
        </w:rPr>
        <w:t>由此推测主要是由非气孔因素导致的。</w:t>
      </w:r>
      <w:r w:rsidRPr="000D1581">
        <w:rPr>
          <w:rFonts w:ascii="Times New Roman" w:eastAsia="宋体" w:hAnsi="宋体"/>
          <w:sz w:val="24"/>
        </w:rPr>
        <w:t>(4)</w:t>
      </w:r>
      <w:r w:rsidRPr="000D1581">
        <w:rPr>
          <w:rFonts w:ascii="Times New Roman" w:eastAsia="仿宋" w:hAnsi="仿宋"/>
          <w:sz w:val="24"/>
        </w:rPr>
        <w:t>探究导致大豆净光合速率下降的主要因素是高温还是干旱</w:t>
      </w:r>
      <w:r w:rsidRPr="000D1581">
        <w:rPr>
          <w:rFonts w:ascii="Times New Roman" w:eastAsia="宋体" w:hAnsi="宋体"/>
          <w:sz w:val="24"/>
        </w:rPr>
        <w:t>,</w:t>
      </w:r>
      <w:r w:rsidRPr="000D1581">
        <w:rPr>
          <w:rFonts w:ascii="Times New Roman" w:eastAsia="仿宋" w:hAnsi="仿宋"/>
          <w:sz w:val="24"/>
        </w:rPr>
        <w:t>自变量是高温和干旱</w:t>
      </w:r>
      <w:r w:rsidRPr="000D1581">
        <w:rPr>
          <w:rFonts w:ascii="Times New Roman" w:eastAsia="宋体" w:hAnsi="宋体"/>
          <w:sz w:val="24"/>
        </w:rPr>
        <w:t>,</w:t>
      </w:r>
      <w:r w:rsidRPr="000D1581">
        <w:rPr>
          <w:rFonts w:ascii="Times New Roman" w:eastAsia="仿宋" w:hAnsi="仿宋"/>
          <w:sz w:val="24"/>
        </w:rPr>
        <w:t>实验组中一组自变量是干旱</w:t>
      </w:r>
      <w:r w:rsidRPr="000D1581">
        <w:rPr>
          <w:rFonts w:ascii="Times New Roman" w:eastAsia="宋体" w:hAnsi="宋体"/>
          <w:sz w:val="24"/>
        </w:rPr>
        <w:t>,</w:t>
      </w:r>
      <w:r w:rsidRPr="000D1581">
        <w:rPr>
          <w:rFonts w:ascii="Times New Roman" w:eastAsia="仿宋" w:hAnsi="仿宋"/>
          <w:sz w:val="24"/>
        </w:rPr>
        <w:t>另一组自变量是高温</w:t>
      </w:r>
      <w:r w:rsidRPr="000D1581">
        <w:rPr>
          <w:rFonts w:ascii="Times New Roman" w:eastAsia="宋体" w:hAnsi="宋体"/>
          <w:sz w:val="24"/>
        </w:rPr>
        <w:t>,</w:t>
      </w:r>
      <w:r w:rsidRPr="000D1581">
        <w:rPr>
          <w:rFonts w:ascii="Times New Roman" w:eastAsia="仿宋" w:hAnsi="仿宋"/>
          <w:sz w:val="24"/>
        </w:rPr>
        <w:t>同时还要设置对照组</w:t>
      </w:r>
      <w:r w:rsidRPr="000D1581">
        <w:rPr>
          <w:rFonts w:ascii="Times New Roman" w:eastAsia="宋体" w:hAnsi="宋体"/>
          <w:sz w:val="24"/>
        </w:rPr>
        <w:t>,</w:t>
      </w:r>
      <w:r w:rsidRPr="000D1581">
        <w:rPr>
          <w:rFonts w:ascii="Times New Roman" w:eastAsia="仿宋" w:hAnsi="仿宋"/>
          <w:sz w:val="24"/>
        </w:rPr>
        <w:t>最后将结果与对照组比较</w:t>
      </w:r>
      <w:r w:rsidRPr="000D1581">
        <w:rPr>
          <w:rFonts w:ascii="Times New Roman" w:eastAsia="宋体" w:hAnsi="宋体"/>
          <w:sz w:val="24"/>
        </w:rPr>
        <w:t>,</w:t>
      </w:r>
      <w:r w:rsidRPr="000D1581">
        <w:rPr>
          <w:rFonts w:ascii="Times New Roman" w:eastAsia="仿宋" w:hAnsi="仿宋"/>
          <w:sz w:val="24"/>
        </w:rPr>
        <w:t>就能得出导致大豆净光合速率下降的主要因素是高温还是干旱</w:t>
      </w:r>
      <w:r w:rsidRPr="000D1581">
        <w:rPr>
          <w:rFonts w:ascii="Times New Roman" w:eastAsia="宋体" w:hAnsi="宋体"/>
          <w:sz w:val="24"/>
        </w:rPr>
        <w:t>,</w:t>
      </w:r>
      <w:r w:rsidRPr="000D1581">
        <w:rPr>
          <w:rFonts w:ascii="Times New Roman" w:eastAsia="仿宋" w:hAnsi="仿宋"/>
          <w:sz w:val="24"/>
        </w:rPr>
        <w:t>所以实验思路为将生长状况良好的大豆幼苗随机均分为甲、乙、丙三组</w:t>
      </w:r>
      <w:r w:rsidRPr="000D1581">
        <w:rPr>
          <w:rFonts w:ascii="Times New Roman" w:eastAsia="宋体" w:hAnsi="宋体"/>
          <w:sz w:val="24"/>
        </w:rPr>
        <w:t>,</w:t>
      </w:r>
      <w:r w:rsidRPr="000D1581">
        <w:rPr>
          <w:rFonts w:ascii="Times New Roman" w:eastAsia="仿宋" w:hAnsi="仿宋"/>
          <w:sz w:val="24"/>
        </w:rPr>
        <w:t>甲组在温度和湿度均适宜的条件下培养</w:t>
      </w:r>
      <w:r w:rsidRPr="000D1581">
        <w:rPr>
          <w:rFonts w:ascii="Times New Roman" w:eastAsia="宋体" w:hAnsi="宋体"/>
          <w:sz w:val="24"/>
        </w:rPr>
        <w:t>,</w:t>
      </w:r>
      <w:r w:rsidRPr="000D1581">
        <w:rPr>
          <w:rFonts w:ascii="Times New Roman" w:eastAsia="仿宋" w:hAnsi="仿宋"/>
          <w:sz w:val="24"/>
        </w:rPr>
        <w:t>乙组在高温、湿度适宜的条件下培养</w:t>
      </w:r>
      <w:r w:rsidRPr="000D1581">
        <w:rPr>
          <w:rFonts w:ascii="Times New Roman" w:eastAsia="宋体" w:hAnsi="宋体"/>
          <w:sz w:val="24"/>
        </w:rPr>
        <w:t>,</w:t>
      </w:r>
      <w:r w:rsidRPr="000D1581">
        <w:rPr>
          <w:rFonts w:ascii="Times New Roman" w:eastAsia="仿宋" w:hAnsi="仿宋"/>
          <w:sz w:val="24"/>
        </w:rPr>
        <w:t>丙组在温度适宜、干旱条件下培养</w:t>
      </w:r>
      <w:r w:rsidRPr="000D1581">
        <w:rPr>
          <w:rFonts w:ascii="Times New Roman" w:eastAsia="宋体" w:hAnsi="宋体"/>
          <w:sz w:val="24"/>
        </w:rPr>
        <w:t>,</w:t>
      </w:r>
      <w:r w:rsidRPr="000D1581">
        <w:rPr>
          <w:rFonts w:ascii="Times New Roman" w:eastAsia="仿宋" w:hAnsi="仿宋"/>
          <w:sz w:val="24"/>
        </w:rPr>
        <w:t>将乙、丙两组的净光合速率分别与甲组进行比较。</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(1)A</w:t>
      </w:r>
      <w:r w:rsidRPr="000D1581">
        <w:rPr>
          <w:rFonts w:ascii="Times New Roman" w:eastAsia="宋体" w:hAnsi="宋体"/>
          <w:sz w:val="24"/>
        </w:rPr>
        <w:t xml:space="preserve">　</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个体自交单株收获得到的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中的一半可育株</w:t>
      </w:r>
      <w:r w:rsidRPr="000D1581">
        <w:rPr>
          <w:rFonts w:ascii="宋体" w:eastAsia="宋体" w:hAnsi="宋体" w:cs="宋体" w:hint="eastAsia"/>
          <w:sz w:val="24"/>
        </w:rPr>
        <w:t>∶</w:t>
      </w:r>
      <w:r w:rsidRPr="000D1581">
        <w:rPr>
          <w:rFonts w:ascii="Times New Roman" w:eastAsia="宋体" w:hAnsi="宋体"/>
          <w:sz w:val="24"/>
        </w:rPr>
        <w:t>雄性不育株</w:t>
      </w:r>
      <w:r w:rsidRPr="000D1581">
        <w:rPr>
          <w:rFonts w:ascii="Times New Roman" w:eastAsia="宋体" w:hAnsi="宋体"/>
          <w:sz w:val="24"/>
        </w:rPr>
        <w:t>=13</w:t>
      </w:r>
      <w:r w:rsidRPr="000D1581">
        <w:rPr>
          <w:rFonts w:ascii="宋体" w:eastAsia="宋体" w:hAnsi="宋体" w:cs="宋体" w:hint="eastAsia"/>
          <w:sz w:val="24"/>
        </w:rPr>
        <w:t>∶</w:t>
      </w:r>
      <w:r w:rsidRPr="000D1581">
        <w:rPr>
          <w:rFonts w:ascii="Times New Roman" w:eastAsia="宋体" w:hAnsi="宋体"/>
          <w:sz w:val="24"/>
        </w:rPr>
        <w:t>3,</w:t>
      </w:r>
      <w:r w:rsidRPr="000D1581">
        <w:rPr>
          <w:rFonts w:ascii="Times New Roman" w:eastAsia="宋体" w:hAnsi="宋体"/>
          <w:sz w:val="24"/>
        </w:rPr>
        <w:t>而</w:t>
      </w:r>
      <w:r w:rsidRPr="000D1581">
        <w:rPr>
          <w:rFonts w:ascii="Times New Roman" w:eastAsia="宋体" w:hAnsi="宋体"/>
          <w:sz w:val="24"/>
        </w:rPr>
        <w:t>13</w:t>
      </w:r>
      <w:r w:rsidRPr="000D1581">
        <w:rPr>
          <w:rFonts w:ascii="宋体" w:eastAsia="宋体" w:hAnsi="宋体" w:cs="宋体" w:hint="eastAsia"/>
          <w:sz w:val="24"/>
        </w:rPr>
        <w:t>∶</w:t>
      </w:r>
      <w:r w:rsidRPr="000D1581">
        <w:rPr>
          <w:rFonts w:ascii="Times New Roman" w:eastAsia="宋体" w:hAnsi="宋体"/>
          <w:sz w:val="24"/>
        </w:rPr>
        <w:t>3</w:t>
      </w:r>
      <w:r w:rsidRPr="000D1581">
        <w:rPr>
          <w:rFonts w:ascii="Times New Roman" w:eastAsia="宋体" w:hAnsi="宋体"/>
          <w:sz w:val="24"/>
        </w:rPr>
        <w:t>是</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的变式</w:t>
      </w:r>
      <w:r w:rsidRPr="000D1581">
        <w:rPr>
          <w:rFonts w:ascii="Times New Roman" w:eastAsia="宋体" w:hAnsi="宋体"/>
          <w:sz w:val="24"/>
        </w:rPr>
        <w:t>,</w:t>
      </w:r>
      <w:r w:rsidRPr="000D1581">
        <w:rPr>
          <w:rFonts w:ascii="Times New Roman" w:eastAsia="宋体" w:hAnsi="宋体"/>
          <w:sz w:val="24"/>
        </w:rPr>
        <w:t>说明该性状受两对等位基因控制</w:t>
      </w:r>
      <w:r w:rsidRPr="000D1581">
        <w:rPr>
          <w:rFonts w:ascii="Times New Roman" w:eastAsia="宋体" w:hAnsi="宋体"/>
          <w:sz w:val="24"/>
        </w:rPr>
        <w:t>,</w:t>
      </w:r>
      <w:r w:rsidRPr="000D1581">
        <w:rPr>
          <w:rFonts w:ascii="Times New Roman" w:eastAsia="宋体" w:hAnsi="宋体"/>
          <w:sz w:val="24"/>
        </w:rPr>
        <w:t>遵循基因的自由组合定律</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(2)7</w:t>
      </w:r>
      <w:r w:rsidRPr="000D1581">
        <w:rPr>
          <w:rFonts w:ascii="Times New Roman" w:eastAsia="宋体" w:hAnsi="宋体"/>
          <w:sz w:val="24"/>
        </w:rPr>
        <w:t xml:space="preserve">　</w:t>
      </w:r>
      <w:r w:rsidRPr="000D1581">
        <w:rPr>
          <w:rFonts w:ascii="Times New Roman" w:eastAsia="宋体" w:hAnsi="宋体"/>
          <w:sz w:val="24"/>
        </w:rPr>
        <w:t>7/13</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(3)aabb</w:t>
      </w:r>
      <w:r w:rsidRPr="000D1581">
        <w:rPr>
          <w:rFonts w:ascii="Times New Roman" w:eastAsia="宋体" w:hAnsi="宋体"/>
          <w:sz w:val="24"/>
        </w:rPr>
        <w:t>和</w:t>
      </w:r>
      <w:r w:rsidRPr="000D1581">
        <w:rPr>
          <w:rFonts w:ascii="Times New Roman" w:eastAsia="宋体" w:hAnsi="宋体"/>
          <w:sz w:val="24"/>
        </w:rPr>
        <w:t>AABb</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实验思路</w:t>
      </w:r>
      <w:r w:rsidRPr="000D1581">
        <w:rPr>
          <w:rFonts w:ascii="Times New Roman" w:eastAsia="宋体" w:hAnsi="宋体"/>
          <w:sz w:val="24"/>
        </w:rPr>
        <w:t>:</w:t>
      </w:r>
      <w:r w:rsidRPr="000D1581">
        <w:rPr>
          <w:rFonts w:ascii="Times New Roman" w:eastAsia="宋体" w:hAnsi="宋体"/>
          <w:sz w:val="24"/>
        </w:rPr>
        <w:t>取基因型为</w:t>
      </w:r>
      <w:r w:rsidRPr="000D1581">
        <w:rPr>
          <w:rFonts w:ascii="Times New Roman" w:eastAsia="宋体" w:hAnsi="宋体"/>
          <w:sz w:val="24"/>
        </w:rPr>
        <w:t>aabb</w:t>
      </w:r>
      <w:r w:rsidRPr="000D1581">
        <w:rPr>
          <w:rFonts w:ascii="Times New Roman" w:eastAsia="宋体" w:hAnsi="宋体"/>
          <w:sz w:val="24"/>
        </w:rPr>
        <w:t>的可育株与水稻丙杂交</w:t>
      </w:r>
      <w:r w:rsidRPr="000D1581">
        <w:rPr>
          <w:rFonts w:ascii="Times New Roman" w:eastAsia="宋体" w:hAnsi="宋体"/>
          <w:sz w:val="24"/>
        </w:rPr>
        <w:t>,</w:t>
      </w:r>
      <w:r w:rsidRPr="000D1581">
        <w:rPr>
          <w:rFonts w:ascii="Times New Roman" w:eastAsia="宋体" w:hAnsi="宋体"/>
          <w:sz w:val="24"/>
        </w:rPr>
        <w:t>观察后代植株的育性。</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预期实验结果及结论</w:t>
      </w:r>
      <w:r w:rsidRPr="000D1581">
        <w:rPr>
          <w:rFonts w:ascii="Times New Roman" w:eastAsia="宋体" w:hAnsi="宋体"/>
          <w:sz w:val="24"/>
        </w:rPr>
        <w:t>:</w:t>
      </w:r>
      <w:r w:rsidRPr="000D1581">
        <w:rPr>
          <w:rFonts w:ascii="Times New Roman" w:eastAsia="宋体" w:hAnsi="宋体"/>
          <w:sz w:val="24"/>
        </w:rPr>
        <w:t>若后代全是雄性不育株</w:t>
      </w:r>
      <w:r w:rsidRPr="000D1581">
        <w:rPr>
          <w:rFonts w:ascii="Times New Roman" w:eastAsia="宋体" w:hAnsi="宋体"/>
          <w:sz w:val="24"/>
        </w:rPr>
        <w:t>,</w:t>
      </w:r>
      <w:r w:rsidRPr="000D1581">
        <w:rPr>
          <w:rFonts w:ascii="Times New Roman" w:eastAsia="宋体" w:hAnsi="宋体"/>
          <w:sz w:val="24"/>
        </w:rPr>
        <w:t>则丙的基因型是</w:t>
      </w:r>
      <w:r w:rsidRPr="000D1581">
        <w:rPr>
          <w:rFonts w:ascii="Times New Roman" w:eastAsia="宋体" w:hAnsi="宋体"/>
          <w:sz w:val="24"/>
        </w:rPr>
        <w:t>AAbb;</w:t>
      </w:r>
      <w:r w:rsidRPr="000D1581">
        <w:rPr>
          <w:rFonts w:ascii="Times New Roman" w:eastAsia="宋体" w:hAnsi="宋体"/>
          <w:sz w:val="24"/>
        </w:rPr>
        <w:t>若后代出现可育株和雄性不育株</w:t>
      </w:r>
      <w:r w:rsidRPr="000D1581">
        <w:rPr>
          <w:rFonts w:ascii="Times New Roman" w:eastAsia="宋体" w:hAnsi="宋体"/>
          <w:sz w:val="24"/>
        </w:rPr>
        <w:t>,</w:t>
      </w:r>
      <w:r w:rsidRPr="000D1581">
        <w:rPr>
          <w:rFonts w:ascii="Times New Roman" w:eastAsia="宋体" w:hAnsi="宋体"/>
          <w:sz w:val="24"/>
        </w:rPr>
        <w:t>且比例为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则丙的基因型为</w:t>
      </w:r>
      <w:r w:rsidRPr="000D1581">
        <w:rPr>
          <w:rFonts w:ascii="Times New Roman" w:eastAsia="宋体" w:hAnsi="宋体"/>
          <w:sz w:val="24"/>
        </w:rPr>
        <w:t>Aabb</w:t>
      </w:r>
      <w:r w:rsidRPr="000D1581">
        <w:rPr>
          <w:rFonts w:ascii="Times New Roman" w:eastAsia="宋体" w:hAnsi="宋体"/>
          <w:sz w:val="24"/>
        </w:rPr>
        <w:t>。</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由题意可知</w:t>
      </w:r>
      <w:r w:rsidRPr="000D1581">
        <w:rPr>
          <w:rFonts w:ascii="Times New Roman" w:eastAsia="宋体" w:hAnsi="宋体"/>
          <w:sz w:val="24"/>
        </w:rPr>
        <w:t>,B</w:t>
      </w:r>
      <w:r w:rsidRPr="000D1581">
        <w:rPr>
          <w:rFonts w:ascii="Times New Roman" w:eastAsia="仿宋" w:hAnsi="仿宋"/>
          <w:sz w:val="24"/>
        </w:rPr>
        <w:t>基因会抑制不育基因的表达</w:t>
      </w:r>
      <w:r w:rsidRPr="000D1581">
        <w:rPr>
          <w:rFonts w:ascii="Times New Roman" w:eastAsia="宋体" w:hAnsi="宋体"/>
          <w:sz w:val="24"/>
        </w:rPr>
        <w:t>,</w:t>
      </w:r>
      <w:r w:rsidRPr="000D1581">
        <w:rPr>
          <w:rFonts w:ascii="Times New Roman" w:eastAsia="仿宋" w:hAnsi="仿宋"/>
          <w:sz w:val="24"/>
        </w:rPr>
        <w:t>使水稻表现为可育</w:t>
      </w:r>
      <w:r w:rsidRPr="000D1581">
        <w:rPr>
          <w:rFonts w:ascii="Times New Roman" w:eastAsia="宋体" w:hAnsi="宋体"/>
          <w:sz w:val="24"/>
        </w:rPr>
        <w:t>,</w:t>
      </w:r>
      <w:r w:rsidRPr="000D1581">
        <w:rPr>
          <w:rFonts w:ascii="Times New Roman" w:eastAsia="仿宋" w:hAnsi="仿宋"/>
          <w:sz w:val="24"/>
        </w:rPr>
        <w:t>说明雄性不育株一定不含</w:t>
      </w:r>
      <w:r w:rsidRPr="000D1581">
        <w:rPr>
          <w:rFonts w:ascii="Times New Roman" w:eastAsia="宋体" w:hAnsi="宋体"/>
          <w:sz w:val="24"/>
        </w:rPr>
        <w:t>B</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进而确定控制水稻雄性不育的基因是</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个体自交得到的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中的一半出现可育株</w:t>
      </w:r>
      <w:r w:rsidRPr="000D1581">
        <w:rPr>
          <w:rFonts w:ascii="宋体" w:eastAsia="宋体" w:hAnsi="宋体" w:cs="宋体" w:hint="eastAsia"/>
          <w:sz w:val="24"/>
        </w:rPr>
        <w:t>∶</w:t>
      </w:r>
      <w:r w:rsidRPr="000D1581">
        <w:rPr>
          <w:rFonts w:ascii="Times New Roman" w:eastAsia="仿宋" w:hAnsi="仿宋"/>
          <w:sz w:val="24"/>
        </w:rPr>
        <w:t>雄性不育株</w:t>
      </w:r>
      <w:r w:rsidRPr="000D1581">
        <w:rPr>
          <w:rFonts w:ascii="Times New Roman" w:eastAsia="宋体" w:hAnsi="宋体"/>
          <w:sz w:val="24"/>
        </w:rPr>
        <w:t>=13</w:t>
      </w:r>
      <w:r w:rsidRPr="000D1581">
        <w:rPr>
          <w:rFonts w:ascii="宋体" w:eastAsia="宋体" w:hAnsi="宋体" w:cs="宋体" w:hint="eastAsia"/>
          <w:sz w:val="24"/>
        </w:rPr>
        <w:t>∶</w:t>
      </w:r>
      <w:r w:rsidRPr="000D1581">
        <w:rPr>
          <w:rFonts w:ascii="Times New Roman" w:eastAsia="宋体" w:hAnsi="宋体"/>
          <w:sz w:val="24"/>
        </w:rPr>
        <w:t>3,13</w:t>
      </w:r>
      <w:r w:rsidRPr="000D1581">
        <w:rPr>
          <w:rFonts w:ascii="宋体" w:eastAsia="宋体" w:hAnsi="宋体" w:cs="宋体" w:hint="eastAsia"/>
          <w:sz w:val="24"/>
        </w:rPr>
        <w:t>∶</w:t>
      </w:r>
      <w:r w:rsidRPr="000D1581">
        <w:rPr>
          <w:rFonts w:ascii="Times New Roman" w:eastAsia="宋体" w:hAnsi="宋体"/>
          <w:sz w:val="24"/>
        </w:rPr>
        <w:t>3</w:t>
      </w:r>
      <w:r w:rsidRPr="000D1581">
        <w:rPr>
          <w:rFonts w:ascii="Times New Roman" w:eastAsia="仿宋" w:hAnsi="仿宋"/>
          <w:sz w:val="24"/>
        </w:rPr>
        <w:t>是</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的变式</w:t>
      </w:r>
      <w:r w:rsidRPr="000D1581">
        <w:rPr>
          <w:rFonts w:ascii="Times New Roman" w:eastAsia="宋体" w:hAnsi="宋体"/>
          <w:sz w:val="24"/>
        </w:rPr>
        <w:t>,</w:t>
      </w:r>
      <w:r w:rsidRPr="000D1581">
        <w:rPr>
          <w:rFonts w:ascii="Times New Roman" w:eastAsia="仿宋" w:hAnsi="仿宋"/>
          <w:sz w:val="24"/>
        </w:rPr>
        <w:t>说明该性状受两对等位基因控制</w:t>
      </w:r>
      <w:r w:rsidRPr="000D1581">
        <w:rPr>
          <w:rFonts w:ascii="Times New Roman" w:eastAsia="宋体" w:hAnsi="宋体"/>
          <w:sz w:val="24"/>
        </w:rPr>
        <w:t>,</w:t>
      </w:r>
      <w:r w:rsidRPr="000D1581">
        <w:rPr>
          <w:rFonts w:ascii="Times New Roman" w:eastAsia="仿宋" w:hAnsi="仿宋"/>
          <w:sz w:val="24"/>
        </w:rPr>
        <w:t>遵循基因的自由组合定律。</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结合</w:t>
      </w:r>
      <w:r w:rsidRPr="000D1581">
        <w:rPr>
          <w:rFonts w:ascii="Times New Roman" w:eastAsia="宋体" w:hAnsi="宋体"/>
          <w:sz w:val="24"/>
        </w:rPr>
        <w:t>(1)</w:t>
      </w:r>
      <w:r w:rsidRPr="000D1581">
        <w:rPr>
          <w:rFonts w:ascii="Times New Roman" w:eastAsia="仿宋" w:hAnsi="仿宋"/>
          <w:sz w:val="24"/>
        </w:rPr>
        <w:t>可知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中出现可育株</w:t>
      </w:r>
      <w:r w:rsidRPr="000D1581">
        <w:rPr>
          <w:rFonts w:ascii="宋体" w:eastAsia="宋体" w:hAnsi="宋体" w:cs="宋体" w:hint="eastAsia"/>
          <w:sz w:val="24"/>
        </w:rPr>
        <w:t>∶</w:t>
      </w:r>
      <w:r w:rsidRPr="000D1581">
        <w:rPr>
          <w:rFonts w:ascii="Times New Roman" w:eastAsia="仿宋" w:hAnsi="仿宋"/>
          <w:sz w:val="24"/>
        </w:rPr>
        <w:t>雄性不育株</w:t>
      </w:r>
      <w:r w:rsidRPr="000D1581">
        <w:rPr>
          <w:rFonts w:ascii="Times New Roman" w:eastAsia="宋体" w:hAnsi="宋体"/>
          <w:sz w:val="24"/>
        </w:rPr>
        <w:t>=13</w:t>
      </w:r>
      <w:r w:rsidRPr="000D1581">
        <w:rPr>
          <w:rFonts w:ascii="宋体" w:eastAsia="宋体" w:hAnsi="宋体" w:cs="宋体" w:hint="eastAsia"/>
          <w:sz w:val="24"/>
        </w:rPr>
        <w:t>∶</w:t>
      </w:r>
      <w:r w:rsidRPr="000D1581">
        <w:rPr>
          <w:rFonts w:ascii="Times New Roman" w:eastAsia="宋体" w:hAnsi="宋体"/>
          <w:sz w:val="24"/>
        </w:rPr>
        <w:t>3,</w:t>
      </w:r>
      <w:r w:rsidRPr="000D1581">
        <w:rPr>
          <w:rFonts w:ascii="Times New Roman" w:eastAsia="仿宋" w:hAnsi="仿宋"/>
          <w:sz w:val="24"/>
        </w:rPr>
        <w:t>说明该性状受两对等位基因控制</w:t>
      </w:r>
      <w:r w:rsidRPr="000D1581">
        <w:rPr>
          <w:rFonts w:ascii="Times New Roman" w:eastAsia="宋体" w:hAnsi="宋体"/>
          <w:sz w:val="24"/>
        </w:rPr>
        <w:t>,</w:t>
      </w:r>
      <w:r w:rsidRPr="000D1581">
        <w:rPr>
          <w:rFonts w:ascii="Times New Roman" w:eastAsia="仿宋" w:hAnsi="仿宋"/>
          <w:sz w:val="24"/>
        </w:rPr>
        <w:t>则这部分</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的基因型是</w:t>
      </w:r>
      <w:r w:rsidRPr="000D1581">
        <w:rPr>
          <w:rFonts w:ascii="Times New Roman" w:eastAsia="宋体" w:hAnsi="宋体"/>
          <w:sz w:val="24"/>
        </w:rPr>
        <w:t>AaBb;</w:t>
      </w:r>
      <w:r w:rsidRPr="000D1581">
        <w:rPr>
          <w:rFonts w:ascii="Times New Roman" w:eastAsia="仿宋" w:hAnsi="仿宋"/>
          <w:sz w:val="24"/>
        </w:rPr>
        <w:t>又因为控制水稻雄性不育的基因为</w:t>
      </w:r>
      <w:r w:rsidRPr="000D1581">
        <w:rPr>
          <w:rFonts w:ascii="Times New Roman" w:eastAsia="宋体" w:hAnsi="宋体"/>
          <w:sz w:val="24"/>
        </w:rPr>
        <w:t>A,</w:t>
      </w:r>
      <w:r w:rsidRPr="000D1581">
        <w:rPr>
          <w:rFonts w:ascii="Times New Roman" w:eastAsia="仿宋" w:hAnsi="仿宋"/>
          <w:sz w:val="24"/>
        </w:rPr>
        <w:t>所以可育株的基因型是</w:t>
      </w:r>
      <w:r w:rsidRPr="000D1581">
        <w:rPr>
          <w:rFonts w:ascii="Times New Roman" w:eastAsia="宋体" w:hAnsi="宋体"/>
          <w:sz w:val="24"/>
        </w:rPr>
        <w:t>A_B_</w:t>
      </w:r>
      <w:r w:rsidRPr="000D1581">
        <w:rPr>
          <w:rFonts w:ascii="Times New Roman" w:eastAsia="仿宋" w:hAnsi="仿宋"/>
          <w:sz w:val="24"/>
        </w:rPr>
        <w:t>、</w:t>
      </w:r>
      <w:r w:rsidRPr="000D1581">
        <w:rPr>
          <w:rFonts w:ascii="Times New Roman" w:eastAsia="宋体" w:hAnsi="宋体"/>
          <w:sz w:val="24"/>
        </w:rPr>
        <w:t>aaB_</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雄性不育株的基因型是</w:t>
      </w:r>
      <w:r w:rsidRPr="000D1581">
        <w:rPr>
          <w:rFonts w:ascii="Times New Roman" w:eastAsia="宋体" w:hAnsi="宋体"/>
          <w:sz w:val="24"/>
        </w:rPr>
        <w:t>A_bb;F</w:t>
      </w:r>
      <w:r w:rsidRPr="000D1581">
        <w:rPr>
          <w:rFonts w:ascii="Times New Roman" w:eastAsia="宋体" w:hAnsi="宋体"/>
          <w:sz w:val="24"/>
          <w:vertAlign w:val="subscript"/>
        </w:rPr>
        <w:t>2</w:t>
      </w:r>
      <w:r w:rsidRPr="000D1581">
        <w:rPr>
          <w:rFonts w:ascii="Times New Roman" w:eastAsia="仿宋" w:hAnsi="仿宋"/>
          <w:sz w:val="24"/>
        </w:rPr>
        <w:t>出现两种情况</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的基因型有两种且各占</w:t>
      </w:r>
      <w:r w:rsidRPr="000D1581">
        <w:rPr>
          <w:rFonts w:ascii="Times New Roman" w:eastAsia="宋体" w:hAnsi="宋体"/>
          <w:sz w:val="24"/>
        </w:rPr>
        <w:t>1/2,</w:t>
      </w:r>
      <w:r w:rsidRPr="000D1581">
        <w:rPr>
          <w:rFonts w:ascii="Times New Roman" w:eastAsia="仿宋" w:hAnsi="仿宋"/>
          <w:sz w:val="24"/>
        </w:rPr>
        <w:t>可确定甲的基因型是</w:t>
      </w:r>
      <w:r w:rsidRPr="000D1581">
        <w:rPr>
          <w:rFonts w:ascii="Times New Roman" w:eastAsia="宋体" w:hAnsi="宋体"/>
          <w:sz w:val="24"/>
        </w:rPr>
        <w:t>Aabb,</w:t>
      </w:r>
      <w:r w:rsidRPr="000D1581">
        <w:rPr>
          <w:rFonts w:ascii="Times New Roman" w:eastAsia="仿宋" w:hAnsi="仿宋"/>
          <w:sz w:val="24"/>
        </w:rPr>
        <w:t>乙的基因型是</w:t>
      </w:r>
      <w:r w:rsidRPr="000D1581">
        <w:rPr>
          <w:rFonts w:ascii="Times New Roman" w:eastAsia="宋体" w:hAnsi="宋体"/>
          <w:sz w:val="24"/>
        </w:rPr>
        <w:t>aaBB,F</w:t>
      </w:r>
      <w:r w:rsidRPr="000D1581">
        <w:rPr>
          <w:rFonts w:ascii="Times New Roman" w:eastAsia="宋体" w:hAnsi="宋体"/>
          <w:sz w:val="24"/>
          <w:vertAlign w:val="subscript"/>
        </w:rPr>
        <w:t>1</w:t>
      </w:r>
      <w:r w:rsidRPr="000D1581">
        <w:rPr>
          <w:rFonts w:ascii="Times New Roman" w:eastAsia="仿宋" w:hAnsi="仿宋"/>
          <w:sz w:val="24"/>
        </w:rPr>
        <w:t>的基因型有</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自交后代的基因型共</w:t>
      </w:r>
      <w:r w:rsidRPr="000D1581">
        <w:rPr>
          <w:rFonts w:ascii="Times New Roman" w:eastAsia="宋体" w:hAnsi="宋体"/>
          <w:sz w:val="24"/>
        </w:rPr>
        <w:t>9</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其中</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表现为不育</w:t>
      </w:r>
      <w:r w:rsidRPr="000D1581">
        <w:rPr>
          <w:rFonts w:ascii="Times New Roman" w:eastAsia="宋体" w:hAnsi="宋体"/>
          <w:sz w:val="24"/>
        </w:rPr>
        <w:t>,</w:t>
      </w:r>
      <w:r w:rsidRPr="000D1581">
        <w:rPr>
          <w:rFonts w:ascii="Times New Roman" w:eastAsia="仿宋" w:hAnsi="仿宋"/>
          <w:sz w:val="24"/>
        </w:rPr>
        <w:t>因此可育株的基因型共有</w:t>
      </w:r>
      <w:r w:rsidRPr="000D1581">
        <w:rPr>
          <w:rFonts w:ascii="Times New Roman" w:eastAsia="宋体" w:hAnsi="宋体"/>
          <w:sz w:val="24"/>
        </w:rPr>
        <w:t>9-2=7(</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。仅考虑</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中出现雄性不育株的那一半</w:t>
      </w:r>
      <w:r w:rsidRPr="000D1581">
        <w:rPr>
          <w:rFonts w:ascii="Times New Roman" w:eastAsia="宋体" w:hAnsi="宋体"/>
          <w:sz w:val="24"/>
        </w:rPr>
        <w:t>,</w:t>
      </w:r>
      <w:r w:rsidRPr="000D1581">
        <w:rPr>
          <w:rFonts w:ascii="Times New Roman" w:eastAsia="仿宋" w:hAnsi="仿宋"/>
          <w:sz w:val="24"/>
        </w:rPr>
        <w:t>该部分可育株中的基因型有</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其中</w:t>
      </w:r>
      <w:r w:rsidRPr="000D1581">
        <w:rPr>
          <w:rFonts w:ascii="Times New Roman" w:eastAsia="宋体" w:hAnsi="宋体"/>
          <w:sz w:val="24"/>
        </w:rPr>
        <w:t>AABb</w:t>
      </w:r>
      <w:r w:rsidRPr="000D1581">
        <w:rPr>
          <w:rFonts w:ascii="Times New Roman" w:eastAsia="仿宋" w:hAnsi="仿宋"/>
          <w:sz w:val="24"/>
        </w:rPr>
        <w:t>和</w:t>
      </w:r>
      <w:r w:rsidRPr="000D1581">
        <w:rPr>
          <w:rFonts w:ascii="Times New Roman" w:eastAsia="宋体" w:hAnsi="宋体"/>
          <w:sz w:val="24"/>
        </w:rPr>
        <w:t>AaBb</w:t>
      </w:r>
      <w:r w:rsidRPr="000D1581">
        <w:rPr>
          <w:rFonts w:ascii="Times New Roman" w:eastAsia="仿宋" w:hAnsi="仿宋"/>
          <w:sz w:val="24"/>
        </w:rPr>
        <w:t>自交后代会发生性状分离</w:t>
      </w:r>
      <w:r w:rsidRPr="000D1581">
        <w:rPr>
          <w:rFonts w:ascii="Times New Roman" w:eastAsia="宋体" w:hAnsi="宋体"/>
          <w:sz w:val="24"/>
        </w:rPr>
        <w:t>,</w:t>
      </w:r>
      <w:r w:rsidRPr="000D1581">
        <w:rPr>
          <w:rFonts w:ascii="Times New Roman" w:eastAsia="仿宋" w:hAnsi="仿宋"/>
          <w:sz w:val="24"/>
        </w:rPr>
        <w:t>其他均能稳定遗传</w:t>
      </w:r>
      <w:r w:rsidRPr="000D1581">
        <w:rPr>
          <w:rFonts w:ascii="Times New Roman" w:eastAsia="宋体" w:hAnsi="宋体"/>
          <w:sz w:val="24"/>
        </w:rPr>
        <w:t>,</w:t>
      </w:r>
      <w:r w:rsidRPr="000D1581">
        <w:rPr>
          <w:rFonts w:ascii="Times New Roman" w:eastAsia="仿宋" w:hAnsi="仿宋"/>
          <w:sz w:val="24"/>
        </w:rPr>
        <w:t>故该部分可育株中能稳定遗传的个体所占的比例为</w:t>
      </w:r>
      <w:r w:rsidRPr="000D1581">
        <w:rPr>
          <w:rFonts w:ascii="Times New Roman" w:eastAsia="宋体" w:hAnsi="宋体"/>
          <w:sz w:val="24"/>
        </w:rPr>
        <w:t>1-2/13-4/13=7/13</w:t>
      </w:r>
      <w:r w:rsidRPr="000D1581">
        <w:rPr>
          <w:rFonts w:ascii="Times New Roman" w:eastAsia="仿宋" w:hAnsi="仿宋"/>
          <w:sz w:val="24"/>
        </w:rPr>
        <w:t>。</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利用</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中的两种可育株杂交</w:t>
      </w:r>
      <w:r w:rsidRPr="000D1581">
        <w:rPr>
          <w:rFonts w:ascii="Times New Roman" w:eastAsia="宋体" w:hAnsi="宋体"/>
          <w:sz w:val="24"/>
        </w:rPr>
        <w:t>,</w:t>
      </w:r>
      <w:r w:rsidRPr="000D1581">
        <w:rPr>
          <w:rFonts w:ascii="Times New Roman" w:eastAsia="仿宋" w:hAnsi="仿宋"/>
          <w:sz w:val="24"/>
        </w:rPr>
        <w:t>要使后代雄性不育株</w:t>
      </w:r>
      <w:r w:rsidRPr="000D1581">
        <w:rPr>
          <w:rFonts w:ascii="Times New Roman" w:eastAsia="宋体" w:hAnsi="宋体"/>
          <w:sz w:val="24"/>
        </w:rPr>
        <w:t>(A_bb)</w:t>
      </w:r>
      <w:r w:rsidRPr="000D1581">
        <w:rPr>
          <w:rFonts w:ascii="Times New Roman" w:eastAsia="仿宋" w:hAnsi="仿宋"/>
          <w:sz w:val="24"/>
        </w:rPr>
        <w:t>的比例最高</w:t>
      </w:r>
      <w:r w:rsidRPr="000D1581">
        <w:rPr>
          <w:rFonts w:ascii="Times New Roman" w:eastAsia="宋体" w:hAnsi="宋体"/>
          <w:sz w:val="24"/>
        </w:rPr>
        <w:t>,</w:t>
      </w:r>
      <w:r w:rsidRPr="000D1581">
        <w:rPr>
          <w:rFonts w:ascii="Times New Roman" w:eastAsia="仿宋" w:hAnsi="仿宋"/>
          <w:sz w:val="24"/>
        </w:rPr>
        <w:t>则其中一个亲本全部产生</w:t>
      </w:r>
      <w:r w:rsidRPr="000D1581">
        <w:rPr>
          <w:rFonts w:ascii="Times New Roman" w:eastAsia="宋体" w:hAnsi="宋体"/>
          <w:sz w:val="24"/>
        </w:rPr>
        <w:t>b</w:t>
      </w:r>
      <w:r w:rsidRPr="000D1581">
        <w:rPr>
          <w:rFonts w:ascii="Times New Roman" w:eastAsia="仿宋" w:hAnsi="仿宋"/>
          <w:sz w:val="24"/>
        </w:rPr>
        <w:t>的配子</w:t>
      </w:r>
      <w:r w:rsidRPr="000D1581">
        <w:rPr>
          <w:rFonts w:ascii="Times New Roman" w:eastAsia="宋体" w:hAnsi="宋体"/>
          <w:sz w:val="24"/>
        </w:rPr>
        <w:t>,</w:t>
      </w:r>
      <w:r w:rsidRPr="000D1581">
        <w:rPr>
          <w:rFonts w:ascii="Times New Roman" w:eastAsia="仿宋" w:hAnsi="仿宋"/>
          <w:sz w:val="24"/>
        </w:rPr>
        <w:t>另一个亲本能产生</w:t>
      </w:r>
      <w:r w:rsidRPr="000D1581">
        <w:rPr>
          <w:rFonts w:ascii="Times New Roman" w:eastAsia="宋体" w:hAnsi="宋体"/>
          <w:sz w:val="24"/>
        </w:rPr>
        <w:t>A</w:t>
      </w:r>
      <w:r w:rsidRPr="000D1581">
        <w:rPr>
          <w:rFonts w:ascii="Times New Roman" w:eastAsia="仿宋" w:hAnsi="仿宋"/>
          <w:sz w:val="24"/>
        </w:rPr>
        <w:t>的配子</w:t>
      </w:r>
      <w:r w:rsidRPr="000D1581">
        <w:rPr>
          <w:rFonts w:ascii="Times New Roman" w:eastAsia="宋体" w:hAnsi="宋体"/>
          <w:sz w:val="24"/>
        </w:rPr>
        <w:t>,</w:t>
      </w:r>
      <w:r w:rsidRPr="000D1581">
        <w:rPr>
          <w:rFonts w:ascii="Times New Roman" w:eastAsia="仿宋" w:hAnsi="仿宋"/>
          <w:sz w:val="24"/>
        </w:rPr>
        <w:t>则双亲的基因型分别为</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w:t>
      </w:r>
      <w:r w:rsidRPr="000D1581">
        <w:rPr>
          <w:rFonts w:ascii="Times New Roman" w:eastAsia="仿宋" w:hAnsi="仿宋"/>
          <w:sz w:val="24"/>
        </w:rPr>
        <w:t>。</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雄性不育水稻的基因型为</w:t>
      </w:r>
      <w:r w:rsidRPr="000D1581">
        <w:rPr>
          <w:rFonts w:ascii="Times New Roman" w:eastAsia="宋体" w:hAnsi="宋体"/>
          <w:sz w:val="24"/>
        </w:rPr>
        <w:t>A_bb,</w:t>
      </w:r>
      <w:r w:rsidRPr="000D1581">
        <w:rPr>
          <w:rFonts w:ascii="Times New Roman" w:eastAsia="仿宋" w:hAnsi="仿宋"/>
          <w:sz w:val="24"/>
        </w:rPr>
        <w:t>要确定水稻丙的基因型</w:t>
      </w:r>
      <w:r w:rsidRPr="000D1581">
        <w:rPr>
          <w:rFonts w:ascii="Times New Roman" w:eastAsia="宋体" w:hAnsi="宋体"/>
          <w:sz w:val="24"/>
        </w:rPr>
        <w:t>,</w:t>
      </w:r>
      <w:r w:rsidRPr="000D1581">
        <w:rPr>
          <w:rFonts w:ascii="Times New Roman" w:eastAsia="仿宋" w:hAnsi="仿宋"/>
          <w:sz w:val="24"/>
        </w:rPr>
        <w:t>可采用测交的方法。取基因型为</w:t>
      </w:r>
      <w:r w:rsidRPr="000D1581">
        <w:rPr>
          <w:rFonts w:ascii="Times New Roman" w:eastAsia="宋体" w:hAnsi="宋体"/>
          <w:sz w:val="24"/>
        </w:rPr>
        <w:t>aabb</w:t>
      </w:r>
      <w:r w:rsidRPr="000D1581">
        <w:rPr>
          <w:rFonts w:ascii="Times New Roman" w:eastAsia="仿宋" w:hAnsi="仿宋"/>
          <w:sz w:val="24"/>
        </w:rPr>
        <w:t>的可育株与水稻丙杂交</w:t>
      </w:r>
      <w:r w:rsidRPr="000D1581">
        <w:rPr>
          <w:rFonts w:ascii="Times New Roman" w:eastAsia="宋体" w:hAnsi="宋体"/>
          <w:sz w:val="24"/>
        </w:rPr>
        <w:t>,</w:t>
      </w:r>
      <w:r w:rsidRPr="000D1581">
        <w:rPr>
          <w:rFonts w:ascii="Times New Roman" w:eastAsia="仿宋" w:hAnsi="仿宋"/>
          <w:sz w:val="24"/>
        </w:rPr>
        <w:t>观察后代植株的育性。若后代全是雄性不育株</w:t>
      </w:r>
      <w:r w:rsidRPr="000D1581">
        <w:rPr>
          <w:rFonts w:ascii="Times New Roman" w:eastAsia="宋体" w:hAnsi="宋体"/>
          <w:sz w:val="24"/>
        </w:rPr>
        <w:t>,</w:t>
      </w:r>
      <w:r w:rsidRPr="000D1581">
        <w:rPr>
          <w:rFonts w:ascii="Times New Roman" w:eastAsia="仿宋" w:hAnsi="仿宋"/>
          <w:sz w:val="24"/>
        </w:rPr>
        <w:t>则丙的基因型是</w:t>
      </w:r>
      <w:r w:rsidRPr="000D1581">
        <w:rPr>
          <w:rFonts w:ascii="Times New Roman" w:eastAsia="宋体" w:hAnsi="宋体"/>
          <w:sz w:val="24"/>
        </w:rPr>
        <w:t>AAbb;</w:t>
      </w:r>
      <w:r w:rsidRPr="000D1581">
        <w:rPr>
          <w:rFonts w:ascii="Times New Roman" w:eastAsia="仿宋" w:hAnsi="仿宋"/>
          <w:sz w:val="24"/>
        </w:rPr>
        <w:t>若后代出现可育株和雄性不育株</w:t>
      </w:r>
      <w:r w:rsidRPr="000D1581">
        <w:rPr>
          <w:rFonts w:ascii="Times New Roman" w:eastAsia="宋体" w:hAnsi="宋体"/>
          <w:sz w:val="24"/>
        </w:rPr>
        <w:t>,</w:t>
      </w:r>
      <w:r w:rsidRPr="000D1581">
        <w:rPr>
          <w:rFonts w:ascii="Times New Roman" w:eastAsia="仿宋" w:hAnsi="仿宋"/>
          <w:sz w:val="24"/>
        </w:rPr>
        <w:t>且比例为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则丙的基因型为</w:t>
      </w:r>
      <w:r w:rsidRPr="000D1581">
        <w:rPr>
          <w:rFonts w:ascii="Times New Roman" w:eastAsia="宋体" w:hAnsi="宋体"/>
          <w:sz w:val="24"/>
        </w:rPr>
        <w:t>Aabb</w:t>
      </w:r>
      <w:r w:rsidRPr="000D1581">
        <w:rPr>
          <w:rFonts w:ascii="Times New Roman" w:eastAsia="仿宋" w:hAnsi="仿宋"/>
          <w:sz w:val="24"/>
        </w:rPr>
        <w:t>。</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细胞产物的工厂化生产　产量高</w:t>
      </w:r>
      <w:r w:rsidRPr="000D1581">
        <w:rPr>
          <w:rFonts w:ascii="Times New Roman" w:eastAsia="宋体" w:hAnsi="宋体"/>
          <w:sz w:val="24"/>
        </w:rPr>
        <w:t>,</w:t>
      </w:r>
      <w:r w:rsidRPr="000D1581">
        <w:rPr>
          <w:rFonts w:ascii="Times New Roman" w:eastAsia="宋体" w:hAnsi="宋体"/>
          <w:sz w:val="24"/>
        </w:rPr>
        <w:t>节约资源</w:t>
      </w:r>
      <w:r w:rsidRPr="000D1581">
        <w:rPr>
          <w:rFonts w:ascii="Times New Roman" w:eastAsia="宋体" w:hAnsi="宋体"/>
          <w:sz w:val="24"/>
        </w:rPr>
        <w:t>,</w:t>
      </w:r>
      <w:r w:rsidRPr="000D1581">
        <w:rPr>
          <w:rFonts w:ascii="Times New Roman" w:eastAsia="宋体" w:hAnsi="宋体"/>
          <w:sz w:val="24"/>
        </w:rPr>
        <w:t>不占用耕地</w:t>
      </w:r>
      <w:r w:rsidRPr="000D1581">
        <w:rPr>
          <w:rFonts w:ascii="Times New Roman" w:eastAsia="宋体" w:hAnsi="宋体"/>
          <w:sz w:val="24"/>
        </w:rPr>
        <w:t>,</w:t>
      </w:r>
      <w:r w:rsidRPr="000D1581">
        <w:rPr>
          <w:rFonts w:ascii="Times New Roman" w:eastAsia="宋体" w:hAnsi="宋体"/>
          <w:sz w:val="24"/>
        </w:rPr>
        <w:t>几乎不受季节、天气等的限制</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实验思路</w:t>
      </w:r>
      <w:r w:rsidRPr="000D1581">
        <w:rPr>
          <w:rFonts w:ascii="Times New Roman" w:eastAsia="宋体" w:hAnsi="宋体"/>
          <w:sz w:val="24"/>
        </w:rPr>
        <w:t>:</w:t>
      </w:r>
      <w:r w:rsidRPr="000D1581">
        <w:rPr>
          <w:rFonts w:ascii="Times New Roman" w:eastAsia="宋体" w:hAnsi="宋体"/>
          <w:sz w:val="24"/>
        </w:rPr>
        <w:t>以感病三体长春花为母本</w:t>
      </w:r>
      <w:r w:rsidRPr="000D1581">
        <w:rPr>
          <w:rFonts w:ascii="Times New Roman" w:eastAsia="宋体" w:hAnsi="宋体"/>
          <w:sz w:val="24"/>
        </w:rPr>
        <w:t>,</w:t>
      </w:r>
      <w:r w:rsidRPr="000D1581">
        <w:rPr>
          <w:rFonts w:ascii="Times New Roman" w:eastAsia="宋体" w:hAnsi="宋体"/>
          <w:sz w:val="24"/>
        </w:rPr>
        <w:t>纯合抗病普通长春花为父本</w:t>
      </w:r>
      <w:r w:rsidRPr="000D1581">
        <w:rPr>
          <w:rFonts w:ascii="Times New Roman" w:eastAsia="宋体" w:hAnsi="宋体"/>
          <w:sz w:val="24"/>
        </w:rPr>
        <w:t>,</w:t>
      </w:r>
      <w:r w:rsidRPr="000D1581">
        <w:rPr>
          <w:rFonts w:ascii="Times New Roman" w:eastAsia="宋体" w:hAnsi="宋体"/>
          <w:sz w:val="24"/>
        </w:rPr>
        <w:t>杂交得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宋体" w:hAnsi="宋体"/>
          <w:sz w:val="24"/>
        </w:rPr>
        <w:t>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中选出三体植株作父本与感病普通植株杂交得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宋体" w:hAnsi="宋体"/>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中抗病与感病的比例</w:t>
      </w:r>
      <w:r w:rsidRPr="000D1581">
        <w:rPr>
          <w:rFonts w:ascii="Times New Roman" w:eastAsia="宋体" w:hAnsi="宋体"/>
          <w:sz w:val="24"/>
        </w:rPr>
        <w:t>(</w:t>
      </w:r>
      <w:r w:rsidRPr="000D1581">
        <w:rPr>
          <w:rFonts w:ascii="Times New Roman" w:eastAsia="宋体" w:hAnsi="宋体"/>
          <w:sz w:val="24"/>
        </w:rPr>
        <w:t>或实验思路</w:t>
      </w:r>
      <w:r w:rsidRPr="000D1581">
        <w:rPr>
          <w:rFonts w:ascii="Times New Roman" w:eastAsia="宋体" w:hAnsi="宋体"/>
          <w:sz w:val="24"/>
        </w:rPr>
        <w:t>:</w:t>
      </w:r>
      <w:r w:rsidRPr="000D1581">
        <w:rPr>
          <w:rFonts w:ascii="Times New Roman" w:eastAsia="宋体" w:hAnsi="宋体"/>
          <w:sz w:val="24"/>
        </w:rPr>
        <w:t>以感病三体长春花为母本</w:t>
      </w:r>
      <w:r w:rsidRPr="000D1581">
        <w:rPr>
          <w:rFonts w:ascii="Times New Roman" w:eastAsia="宋体" w:hAnsi="宋体"/>
          <w:sz w:val="24"/>
        </w:rPr>
        <w:t>,</w:t>
      </w:r>
      <w:r w:rsidRPr="000D1581">
        <w:rPr>
          <w:rFonts w:ascii="Times New Roman" w:eastAsia="宋体" w:hAnsi="宋体"/>
          <w:sz w:val="24"/>
        </w:rPr>
        <w:t>纯合抗病普通长春花为父本</w:t>
      </w:r>
      <w:r w:rsidRPr="000D1581">
        <w:rPr>
          <w:rFonts w:ascii="Times New Roman" w:eastAsia="宋体" w:hAnsi="宋体"/>
          <w:sz w:val="24"/>
        </w:rPr>
        <w:t>,</w:t>
      </w:r>
      <w:r w:rsidRPr="000D1581">
        <w:rPr>
          <w:rFonts w:ascii="Times New Roman" w:eastAsia="宋体" w:hAnsi="宋体"/>
          <w:sz w:val="24"/>
        </w:rPr>
        <w:t>杂交得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宋体" w:hAnsi="宋体"/>
          <w:sz w:val="24"/>
        </w:rPr>
        <w:t>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中选出三体植株自交得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宋体" w:hAnsi="宋体"/>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中抗病与感病的比例</w:t>
      </w:r>
      <w:r w:rsidRPr="000D1581">
        <w:rPr>
          <w:rFonts w:ascii="Times New Roman" w:eastAsia="宋体" w:hAnsi="宋体"/>
          <w:sz w:val="24"/>
        </w:rPr>
        <w:t>)</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预期实验结果及结论</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中抗病</w:t>
      </w:r>
      <w:r w:rsidRPr="000D1581">
        <w:rPr>
          <w:rFonts w:ascii="宋体" w:eastAsia="宋体" w:hAnsi="宋体" w:cs="宋体" w:hint="eastAsia"/>
          <w:sz w:val="24"/>
        </w:rPr>
        <w:t>∶</w:t>
      </w:r>
      <w:r w:rsidRPr="000D1581">
        <w:rPr>
          <w:rFonts w:ascii="Times New Roman" w:eastAsia="宋体" w:hAnsi="宋体"/>
          <w:sz w:val="24"/>
        </w:rPr>
        <w:t>感病</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宋体" w:hAnsi="宋体"/>
          <w:sz w:val="24"/>
        </w:rPr>
        <w:t>则感病基因位于</w:t>
      </w:r>
      <w:r w:rsidRPr="000D1581">
        <w:rPr>
          <w:rFonts w:ascii="Times New Roman" w:eastAsia="宋体" w:hAnsi="宋体"/>
          <w:sz w:val="24"/>
        </w:rPr>
        <w:t>5</w:t>
      </w:r>
      <w:r w:rsidRPr="000D1581">
        <w:rPr>
          <w:rFonts w:ascii="Times New Roman" w:eastAsia="宋体" w:hAnsi="宋体"/>
          <w:sz w:val="24"/>
        </w:rPr>
        <w:t>号染色体上</w:t>
      </w:r>
      <w:r w:rsidRPr="000D1581">
        <w:rPr>
          <w:rFonts w:ascii="Times New Roman" w:eastAsia="宋体" w:hAnsi="宋体"/>
          <w:sz w:val="24"/>
        </w:rPr>
        <w:t xml:space="preserve">; </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中抗病</w:t>
      </w:r>
      <w:r w:rsidRPr="000D1581">
        <w:rPr>
          <w:rFonts w:ascii="宋体" w:eastAsia="宋体" w:hAnsi="宋体" w:cs="宋体" w:hint="eastAsia"/>
          <w:sz w:val="24"/>
        </w:rPr>
        <w:t>∶</w:t>
      </w:r>
      <w:r w:rsidRPr="000D1581">
        <w:rPr>
          <w:rFonts w:ascii="Times New Roman" w:eastAsia="宋体" w:hAnsi="宋体"/>
          <w:sz w:val="24"/>
        </w:rPr>
        <w:t>感病</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则感病基因不位于</w:t>
      </w:r>
      <w:r w:rsidRPr="000D1581">
        <w:rPr>
          <w:rFonts w:ascii="Times New Roman" w:eastAsia="宋体" w:hAnsi="宋体"/>
          <w:sz w:val="24"/>
        </w:rPr>
        <w:t>5</w:t>
      </w:r>
      <w:r w:rsidRPr="000D1581">
        <w:rPr>
          <w:rFonts w:ascii="Times New Roman" w:eastAsia="宋体" w:hAnsi="宋体"/>
          <w:sz w:val="24"/>
        </w:rPr>
        <w:t>号染色体上</w:t>
      </w:r>
      <w:r w:rsidRPr="000D1581">
        <w:rPr>
          <w:rFonts w:ascii="Times New Roman" w:eastAsia="宋体" w:hAnsi="宋体"/>
          <w:sz w:val="24"/>
        </w:rPr>
        <w:t>(</w:t>
      </w:r>
      <w:r w:rsidRPr="000D1581">
        <w:rPr>
          <w:rFonts w:ascii="Times New Roman" w:eastAsia="宋体" w:hAnsi="宋体"/>
          <w:sz w:val="24"/>
        </w:rPr>
        <w:t>或预期实验结果及结论</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中抗病</w:t>
      </w:r>
      <w:r w:rsidRPr="000D1581">
        <w:rPr>
          <w:rFonts w:ascii="宋体" w:eastAsia="宋体" w:hAnsi="宋体" w:cs="宋体" w:hint="eastAsia"/>
          <w:sz w:val="24"/>
        </w:rPr>
        <w:t>∶</w:t>
      </w:r>
      <w:r w:rsidRPr="000D1581">
        <w:rPr>
          <w:rFonts w:ascii="Times New Roman" w:eastAsia="宋体" w:hAnsi="宋体"/>
          <w:sz w:val="24"/>
        </w:rPr>
        <w:t>感病</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则感病基因位于</w:t>
      </w:r>
      <w:r w:rsidRPr="000D1581">
        <w:rPr>
          <w:rFonts w:ascii="Times New Roman" w:eastAsia="宋体" w:hAnsi="宋体"/>
          <w:sz w:val="24"/>
        </w:rPr>
        <w:t>5</w:t>
      </w:r>
      <w:r w:rsidRPr="000D1581">
        <w:rPr>
          <w:rFonts w:ascii="Times New Roman" w:eastAsia="宋体" w:hAnsi="宋体"/>
          <w:sz w:val="24"/>
        </w:rPr>
        <w:t>号染色体上</w:t>
      </w:r>
      <w:r w:rsidRPr="000D1581">
        <w:rPr>
          <w:rFonts w:ascii="Times New Roman" w:eastAsia="宋体" w:hAnsi="宋体"/>
          <w:sz w:val="24"/>
        </w:rPr>
        <w:t xml:space="preserve">; </w:t>
      </w:r>
      <w:r w:rsidRPr="000D1581">
        <w:rPr>
          <w:rFonts w:ascii="Times New Roman" w:eastAsia="宋体" w:hAnsi="宋体"/>
          <w:sz w:val="24"/>
        </w:rPr>
        <w:t>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中抗病</w:t>
      </w:r>
      <w:r w:rsidRPr="000D1581">
        <w:rPr>
          <w:rFonts w:ascii="宋体" w:eastAsia="宋体" w:hAnsi="宋体" w:cs="宋体" w:hint="eastAsia"/>
          <w:sz w:val="24"/>
        </w:rPr>
        <w:t>∶</w:t>
      </w:r>
      <w:r w:rsidRPr="000D1581">
        <w:rPr>
          <w:rFonts w:ascii="Times New Roman" w:eastAsia="宋体" w:hAnsi="宋体"/>
          <w:sz w:val="24"/>
        </w:rPr>
        <w:t>感病</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则感病基因不位于</w:t>
      </w:r>
      <w:r w:rsidRPr="000D1581">
        <w:rPr>
          <w:rFonts w:ascii="Times New Roman" w:eastAsia="宋体" w:hAnsi="宋体"/>
          <w:sz w:val="24"/>
        </w:rPr>
        <w:t>5</w:t>
      </w:r>
      <w:r w:rsidRPr="000D1581">
        <w:rPr>
          <w:rFonts w:ascii="Times New Roman" w:eastAsia="宋体" w:hAnsi="宋体"/>
          <w:sz w:val="24"/>
        </w:rPr>
        <w:t>号染色体上</w:t>
      </w:r>
      <w:r w:rsidRPr="000D1581">
        <w:rPr>
          <w:rFonts w:ascii="Times New Roman" w:eastAsia="宋体" w:hAnsi="宋体"/>
          <w:sz w:val="24"/>
        </w:rPr>
        <w:t>)</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(2)</w:t>
      </w:r>
      <w:r w:rsidRPr="000D1581">
        <w:rPr>
          <w:rFonts w:ascii="Times New Roman" w:eastAsia="仿宋" w:hAnsi="仿宋"/>
          <w:sz w:val="24"/>
        </w:rPr>
        <w:t>实验设计方案一</w:t>
      </w:r>
      <w:r w:rsidRPr="000D1581">
        <w:rPr>
          <w:rFonts w:ascii="Times New Roman" w:eastAsia="宋体" w:hAnsi="宋体"/>
          <w:sz w:val="24"/>
        </w:rPr>
        <w:t>:</w:t>
      </w:r>
      <w:r w:rsidRPr="000D1581">
        <w:rPr>
          <w:rFonts w:ascii="Times New Roman" w:eastAsia="仿宋" w:hAnsi="仿宋"/>
          <w:sz w:val="24"/>
        </w:rPr>
        <w:t>若感病基因位于</w:t>
      </w:r>
      <w:r w:rsidRPr="000D1581">
        <w:rPr>
          <w:rFonts w:ascii="Times New Roman" w:eastAsia="宋体" w:hAnsi="宋体"/>
          <w:sz w:val="24"/>
        </w:rPr>
        <w:t>5</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以感病三体长春花为母本</w:t>
      </w:r>
      <w:r w:rsidRPr="000D1581">
        <w:rPr>
          <w:rFonts w:ascii="Times New Roman" w:eastAsia="宋体" w:hAnsi="宋体"/>
          <w:sz w:val="24"/>
        </w:rPr>
        <w:t>(aaa),</w:t>
      </w:r>
      <w:r w:rsidRPr="000D1581">
        <w:rPr>
          <w:rFonts w:ascii="Times New Roman" w:eastAsia="仿宋" w:hAnsi="仿宋"/>
          <w:sz w:val="24"/>
        </w:rPr>
        <w:t>纯合抗病普通长春花为父本</w:t>
      </w:r>
      <w:r w:rsidRPr="000D1581">
        <w:rPr>
          <w:rFonts w:ascii="Times New Roman" w:eastAsia="宋体" w:hAnsi="宋体"/>
          <w:sz w:val="24"/>
        </w:rPr>
        <w:t>(AA),</w:t>
      </w:r>
      <w:r w:rsidRPr="000D1581">
        <w:rPr>
          <w:rFonts w:ascii="Times New Roman" w:eastAsia="仿宋" w:hAnsi="仿宋"/>
          <w:sz w:val="24"/>
        </w:rPr>
        <w:t>杂交得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仿宋" w:hAnsi="仿宋"/>
          <w:sz w:val="24"/>
        </w:rPr>
        <w:t>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中选出三体植株作父本与感病普通植株杂交得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中表型及比例。若感病基因位于</w:t>
      </w:r>
      <w:r w:rsidRPr="000D1581">
        <w:rPr>
          <w:rFonts w:ascii="Times New Roman" w:eastAsia="宋体" w:hAnsi="宋体"/>
          <w:sz w:val="24"/>
        </w:rPr>
        <w:t>5</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由于父本</w:t>
      </w:r>
      <w:r w:rsidRPr="000D1581">
        <w:rPr>
          <w:rFonts w:ascii="Times New Roman" w:eastAsia="宋体" w:hAnsi="宋体"/>
          <w:sz w:val="24"/>
        </w:rPr>
        <w:t>AA</w:t>
      </w:r>
      <w:r w:rsidRPr="000D1581">
        <w:rPr>
          <w:rFonts w:ascii="Times New Roman" w:eastAsia="仿宋" w:hAnsi="仿宋"/>
          <w:sz w:val="24"/>
        </w:rPr>
        <w:t>产生</w:t>
      </w:r>
      <w:r w:rsidRPr="000D1581">
        <w:rPr>
          <w:rFonts w:ascii="Times New Roman" w:eastAsia="宋体" w:hAnsi="宋体"/>
          <w:sz w:val="24"/>
        </w:rPr>
        <w:t>A</w:t>
      </w:r>
      <w:r w:rsidRPr="000D1581">
        <w:rPr>
          <w:rFonts w:ascii="Times New Roman" w:eastAsia="仿宋" w:hAnsi="仿宋"/>
          <w:sz w:val="24"/>
        </w:rPr>
        <w:t>一种配子</w:t>
      </w:r>
      <w:r w:rsidRPr="000D1581">
        <w:rPr>
          <w:rFonts w:ascii="Times New Roman" w:eastAsia="宋体" w:hAnsi="宋体"/>
          <w:sz w:val="24"/>
        </w:rPr>
        <w:t>,</w:t>
      </w:r>
      <w:r w:rsidRPr="000D1581">
        <w:rPr>
          <w:rFonts w:ascii="Times New Roman" w:eastAsia="仿宋" w:hAnsi="仿宋"/>
          <w:sz w:val="24"/>
        </w:rPr>
        <w:t>母本产生</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aa</w:t>
      </w:r>
      <w:r w:rsidRPr="000D1581">
        <w:rPr>
          <w:rFonts w:ascii="Times New Roman" w:eastAsia="仿宋" w:hAnsi="仿宋"/>
          <w:sz w:val="24"/>
        </w:rPr>
        <w:t>两种配子</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中三体植株的基因型是</w:t>
      </w:r>
      <w:r w:rsidRPr="000D1581">
        <w:rPr>
          <w:rFonts w:ascii="Times New Roman" w:eastAsia="宋体" w:hAnsi="宋体"/>
          <w:sz w:val="24"/>
        </w:rPr>
        <w:t>Aaa;</w:t>
      </w:r>
      <w:r w:rsidRPr="000D1581">
        <w:rPr>
          <w:rFonts w:ascii="Times New Roman" w:eastAsia="仿宋" w:hAnsi="仿宋"/>
          <w:sz w:val="24"/>
        </w:rPr>
        <w:t>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中选出三体植株作父本与感病普通植株杂交得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中抗病与感病的比例。由于含</w:t>
      </w:r>
      <w:r w:rsidRPr="000D1581">
        <w:rPr>
          <w:rFonts w:ascii="Times New Roman" w:eastAsia="宋体" w:hAnsi="宋体"/>
          <w:i/>
          <w:sz w:val="24"/>
        </w:rPr>
        <w:t>n</w:t>
      </w:r>
      <w:r w:rsidRPr="000D1581">
        <w:rPr>
          <w:rFonts w:ascii="Times New Roman" w:eastAsia="宋体" w:hAnsi="宋体"/>
          <w:sz w:val="24"/>
        </w:rPr>
        <w:t>+1</w:t>
      </w:r>
      <w:r w:rsidRPr="000D1581">
        <w:rPr>
          <w:rFonts w:ascii="Times New Roman" w:eastAsia="仿宋" w:hAnsi="仿宋"/>
          <w:sz w:val="24"/>
        </w:rPr>
        <w:t>型配子的花粉不能正常受精</w:t>
      </w:r>
      <w:r w:rsidRPr="000D1581">
        <w:rPr>
          <w:rFonts w:ascii="Times New Roman" w:eastAsia="宋体" w:hAnsi="宋体"/>
          <w:sz w:val="24"/>
        </w:rPr>
        <w:t>,</w:t>
      </w:r>
      <w:r w:rsidRPr="000D1581">
        <w:rPr>
          <w:rFonts w:ascii="Times New Roman" w:eastAsia="仿宋" w:hAnsi="仿宋"/>
          <w:sz w:val="24"/>
        </w:rPr>
        <w:t>所以</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中的雄性三体可进行正常受精的配子有</w:t>
      </w:r>
      <w:r w:rsidRPr="000D1581">
        <w:rPr>
          <w:rFonts w:ascii="Times New Roman" w:eastAsia="宋体" w:hAnsi="宋体"/>
          <w:sz w:val="24"/>
        </w:rPr>
        <w:t>A</w:t>
      </w:r>
      <w:r w:rsidRPr="000D1581">
        <w:rPr>
          <w:rFonts w:ascii="宋体" w:eastAsia="宋体" w:hAnsi="宋体" w:cs="宋体" w:hint="eastAsia"/>
          <w:sz w:val="24"/>
        </w:rPr>
        <w:t>∶</w:t>
      </w:r>
      <w:r w:rsidRPr="000D1581">
        <w:rPr>
          <w:rFonts w:ascii="Times New Roman" w:eastAsia="宋体" w:hAnsi="宋体"/>
          <w:sz w:val="24"/>
        </w:rPr>
        <w:t>a=1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与基因型为</w:t>
      </w:r>
      <w:r w:rsidRPr="000D1581">
        <w:rPr>
          <w:rFonts w:ascii="Times New Roman" w:eastAsia="宋体" w:hAnsi="宋体"/>
          <w:sz w:val="24"/>
        </w:rPr>
        <w:t>aa</w:t>
      </w:r>
      <w:r w:rsidRPr="000D1581">
        <w:rPr>
          <w:rFonts w:ascii="Times New Roman" w:eastAsia="仿宋" w:hAnsi="仿宋"/>
          <w:sz w:val="24"/>
        </w:rPr>
        <w:t>的感病普通植株杂交</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中表型及比例为抗病</w:t>
      </w:r>
      <w:r w:rsidRPr="000D1581">
        <w:rPr>
          <w:rFonts w:ascii="宋体" w:eastAsia="宋体" w:hAnsi="宋体" w:cs="宋体" w:hint="eastAsia"/>
          <w:sz w:val="24"/>
        </w:rPr>
        <w:t>∶</w:t>
      </w:r>
      <w:r w:rsidRPr="000D1581">
        <w:rPr>
          <w:rFonts w:ascii="Times New Roman" w:eastAsia="仿宋" w:hAnsi="仿宋"/>
          <w:sz w:val="24"/>
        </w:rPr>
        <w:t>感病</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。若感病基因不位于</w:t>
      </w:r>
      <w:r w:rsidRPr="000D1581">
        <w:rPr>
          <w:rFonts w:ascii="Times New Roman" w:eastAsia="宋体" w:hAnsi="宋体"/>
          <w:sz w:val="24"/>
        </w:rPr>
        <w:t>5</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而在其他染色体上</w:t>
      </w:r>
      <w:r w:rsidRPr="000D1581">
        <w:rPr>
          <w:rFonts w:ascii="Times New Roman" w:eastAsia="宋体" w:hAnsi="宋体"/>
          <w:sz w:val="24"/>
        </w:rPr>
        <w:t>,</w:t>
      </w:r>
      <w:r w:rsidRPr="000D1581">
        <w:rPr>
          <w:rFonts w:ascii="Times New Roman" w:eastAsia="仿宋" w:hAnsi="仿宋"/>
          <w:sz w:val="24"/>
        </w:rPr>
        <w:t>以感病三体长春花为母本</w:t>
      </w:r>
      <w:r w:rsidRPr="000D1581">
        <w:rPr>
          <w:rFonts w:ascii="Times New Roman" w:eastAsia="宋体" w:hAnsi="宋体"/>
          <w:sz w:val="24"/>
        </w:rPr>
        <w:t>(aa),</w:t>
      </w:r>
      <w:r w:rsidRPr="000D1581">
        <w:rPr>
          <w:rFonts w:ascii="Times New Roman" w:eastAsia="仿宋" w:hAnsi="仿宋"/>
          <w:sz w:val="24"/>
        </w:rPr>
        <w:t>纯合抗病普通长春花为父本</w:t>
      </w:r>
      <w:r w:rsidRPr="000D1581">
        <w:rPr>
          <w:rFonts w:ascii="Times New Roman" w:eastAsia="宋体" w:hAnsi="宋体"/>
          <w:sz w:val="24"/>
        </w:rPr>
        <w:t>(AA),</w:t>
      </w:r>
      <w:r w:rsidRPr="000D1581">
        <w:rPr>
          <w:rFonts w:ascii="Times New Roman" w:eastAsia="仿宋" w:hAnsi="仿宋"/>
          <w:sz w:val="24"/>
        </w:rPr>
        <w:t>杂交得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中三体的基因型是</w:t>
      </w:r>
      <w:r w:rsidRPr="000D1581">
        <w:rPr>
          <w:rFonts w:ascii="Times New Roman" w:eastAsia="宋体" w:hAnsi="宋体"/>
          <w:sz w:val="24"/>
        </w:rPr>
        <w:t>Aa,</w:t>
      </w:r>
      <w:r w:rsidRPr="000D1581">
        <w:rPr>
          <w:rFonts w:ascii="Times New Roman" w:eastAsia="仿宋" w:hAnsi="仿宋"/>
          <w:sz w:val="24"/>
        </w:rPr>
        <w:t>其与基因型为</w:t>
      </w:r>
      <w:r w:rsidRPr="000D1581">
        <w:rPr>
          <w:rFonts w:ascii="Times New Roman" w:eastAsia="宋体" w:hAnsi="宋体"/>
          <w:sz w:val="24"/>
        </w:rPr>
        <w:t>aa</w:t>
      </w:r>
      <w:r w:rsidRPr="000D1581">
        <w:rPr>
          <w:rFonts w:ascii="Times New Roman" w:eastAsia="仿宋" w:hAnsi="仿宋"/>
          <w:sz w:val="24"/>
        </w:rPr>
        <w:t>的感病普通植株杂交</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中表型及比例为抗病</w:t>
      </w:r>
      <w:r w:rsidRPr="000D1581">
        <w:rPr>
          <w:rFonts w:ascii="宋体" w:eastAsia="宋体" w:hAnsi="宋体" w:cs="宋体" w:hint="eastAsia"/>
          <w:sz w:val="24"/>
        </w:rPr>
        <w:t>∶</w:t>
      </w:r>
      <w:r w:rsidRPr="000D1581">
        <w:rPr>
          <w:rFonts w:ascii="Times New Roman" w:eastAsia="仿宋" w:hAnsi="仿宋"/>
          <w:sz w:val="24"/>
        </w:rPr>
        <w:t>感病</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。实验设计方案二</w:t>
      </w:r>
      <w:r w:rsidRPr="000D1581">
        <w:rPr>
          <w:rFonts w:ascii="Times New Roman" w:eastAsia="宋体" w:hAnsi="宋体"/>
          <w:sz w:val="24"/>
        </w:rPr>
        <w:t>:</w:t>
      </w:r>
      <w:r w:rsidRPr="000D1581">
        <w:rPr>
          <w:rFonts w:ascii="Times New Roman" w:eastAsia="仿宋" w:hAnsi="仿宋"/>
          <w:sz w:val="24"/>
        </w:rPr>
        <w:t>若感病基因位于</w:t>
      </w:r>
      <w:r w:rsidRPr="000D1581">
        <w:rPr>
          <w:rFonts w:ascii="Times New Roman" w:eastAsia="宋体" w:hAnsi="宋体"/>
          <w:sz w:val="24"/>
        </w:rPr>
        <w:t>5</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以感病三体长春花为母本</w:t>
      </w:r>
      <w:r w:rsidRPr="000D1581">
        <w:rPr>
          <w:rFonts w:ascii="Times New Roman" w:eastAsia="宋体" w:hAnsi="宋体"/>
          <w:sz w:val="24"/>
        </w:rPr>
        <w:t>(aaa),</w:t>
      </w:r>
      <w:r w:rsidRPr="000D1581">
        <w:rPr>
          <w:rFonts w:ascii="Times New Roman" w:eastAsia="仿宋" w:hAnsi="仿宋"/>
          <w:sz w:val="24"/>
        </w:rPr>
        <w:t>纯合抗病普通长春花为父本</w:t>
      </w:r>
      <w:r w:rsidRPr="000D1581">
        <w:rPr>
          <w:rFonts w:ascii="Times New Roman" w:eastAsia="宋体" w:hAnsi="宋体"/>
          <w:sz w:val="24"/>
        </w:rPr>
        <w:t>(AA),</w:t>
      </w:r>
      <w:r w:rsidRPr="000D1581">
        <w:rPr>
          <w:rFonts w:ascii="Times New Roman" w:eastAsia="仿宋" w:hAnsi="仿宋"/>
          <w:sz w:val="24"/>
        </w:rPr>
        <w:t>杂交得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仿宋" w:hAnsi="仿宋"/>
          <w:sz w:val="24"/>
        </w:rPr>
        <w:t>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中选出三体植株自交得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观察</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中抗病与感病的比例。若感病基因位于</w:t>
      </w:r>
      <w:r w:rsidRPr="000D1581">
        <w:rPr>
          <w:rFonts w:ascii="Times New Roman" w:eastAsia="宋体" w:hAnsi="宋体"/>
          <w:sz w:val="24"/>
        </w:rPr>
        <w:t>5</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中三体植株的基因型是</w:t>
      </w:r>
      <w:r w:rsidRPr="000D1581">
        <w:rPr>
          <w:rFonts w:ascii="Times New Roman" w:eastAsia="宋体" w:hAnsi="宋体"/>
          <w:sz w:val="24"/>
        </w:rPr>
        <w:t>Aaa,</w:t>
      </w:r>
      <w:r w:rsidRPr="000D1581">
        <w:rPr>
          <w:rFonts w:ascii="Times New Roman" w:eastAsia="仿宋" w:hAnsi="仿宋"/>
          <w:sz w:val="24"/>
        </w:rPr>
        <w:t>自交母本产生的配子有</w:t>
      </w:r>
      <w:r w:rsidRPr="000D1581">
        <w:rPr>
          <w:rFonts w:ascii="Times New Roman" w:eastAsia="宋体" w:hAnsi="宋体"/>
          <w:sz w:val="24"/>
        </w:rPr>
        <w:t>Aa</w:t>
      </w:r>
      <w:r w:rsidRPr="000D1581">
        <w:rPr>
          <w:rFonts w:ascii="宋体" w:eastAsia="宋体" w:hAnsi="宋体" w:cs="宋体" w:hint="eastAsia"/>
          <w:sz w:val="24"/>
        </w:rPr>
        <w:t>∶</w:t>
      </w:r>
      <w:r w:rsidRPr="000D1581">
        <w:rPr>
          <w:rFonts w:ascii="Times New Roman" w:eastAsia="宋体" w:hAnsi="宋体"/>
          <w:sz w:val="24"/>
        </w:rPr>
        <w:t>a</w:t>
      </w:r>
      <w:r w:rsidRPr="000D1581">
        <w:rPr>
          <w:rFonts w:ascii="宋体" w:eastAsia="宋体" w:hAnsi="宋体" w:cs="宋体" w:hint="eastAsia"/>
          <w:sz w:val="24"/>
        </w:rPr>
        <w:t>∶</w:t>
      </w:r>
      <w:r w:rsidRPr="000D1581">
        <w:rPr>
          <w:rFonts w:ascii="Times New Roman" w:eastAsia="宋体" w:hAnsi="宋体"/>
          <w:sz w:val="24"/>
        </w:rPr>
        <w:t>A</w:t>
      </w:r>
      <w:r w:rsidRPr="000D1581">
        <w:rPr>
          <w:rFonts w:ascii="宋体" w:eastAsia="宋体" w:hAnsi="宋体" w:cs="宋体" w:hint="eastAsia"/>
          <w:sz w:val="24"/>
        </w:rPr>
        <w:t>∶</w:t>
      </w:r>
      <w:r w:rsidRPr="000D1581">
        <w:rPr>
          <w:rFonts w:ascii="Times New Roman" w:eastAsia="宋体" w:hAnsi="宋体"/>
          <w:sz w:val="24"/>
        </w:rPr>
        <w:t>aa=2</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父本只能产生</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a</w:t>
      </w:r>
      <w:r w:rsidRPr="000D1581">
        <w:rPr>
          <w:rFonts w:ascii="Times New Roman" w:eastAsia="仿宋" w:hAnsi="仿宋"/>
          <w:sz w:val="24"/>
        </w:rPr>
        <w:t>的配子</w:t>
      </w:r>
      <w:r w:rsidRPr="000D1581">
        <w:rPr>
          <w:rFonts w:ascii="Times New Roman" w:eastAsia="宋体" w:hAnsi="宋体"/>
          <w:sz w:val="24"/>
        </w:rPr>
        <w:t>,</w:t>
      </w:r>
      <w:r w:rsidRPr="000D1581">
        <w:rPr>
          <w:rFonts w:ascii="Times New Roman" w:eastAsia="仿宋" w:hAnsi="仿宋"/>
          <w:sz w:val="24"/>
        </w:rPr>
        <w:t>比例为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Times New Roman" w:eastAsia="仿宋" w:hAnsi="仿宋"/>
          <w:sz w:val="24"/>
        </w:rPr>
        <w:t>所以</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中抗病</w:t>
      </w:r>
      <w:r w:rsidRPr="000D1581">
        <w:rPr>
          <w:rFonts w:ascii="宋体" w:eastAsia="宋体" w:hAnsi="宋体" w:cs="宋体" w:hint="eastAsia"/>
          <w:sz w:val="24"/>
        </w:rPr>
        <w:t>∶</w:t>
      </w:r>
      <w:r w:rsidRPr="000D1581">
        <w:rPr>
          <w:rFonts w:ascii="Times New Roman" w:eastAsia="仿宋" w:hAnsi="仿宋"/>
          <w:sz w:val="24"/>
        </w:rPr>
        <w:t>感病</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。若感病基因不位于</w:t>
      </w:r>
      <w:r w:rsidRPr="000D1581">
        <w:rPr>
          <w:rFonts w:ascii="Times New Roman" w:eastAsia="宋体" w:hAnsi="宋体"/>
          <w:sz w:val="24"/>
        </w:rPr>
        <w:t>5</w:t>
      </w:r>
      <w:r w:rsidRPr="000D1581">
        <w:rPr>
          <w:rFonts w:ascii="Times New Roman" w:eastAsia="仿宋" w:hAnsi="仿宋"/>
          <w:sz w:val="24"/>
        </w:rPr>
        <w:t>号染色体上</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基因型是</w:t>
      </w:r>
      <w:r w:rsidRPr="000D1581">
        <w:rPr>
          <w:rFonts w:ascii="Times New Roman" w:eastAsia="宋体" w:hAnsi="宋体"/>
          <w:sz w:val="24"/>
        </w:rPr>
        <w:t>Aa,</w:t>
      </w:r>
      <w:r w:rsidRPr="000D1581">
        <w:rPr>
          <w:rFonts w:ascii="Times New Roman" w:eastAsia="仿宋" w:hAnsi="仿宋"/>
          <w:sz w:val="24"/>
        </w:rPr>
        <w:t>自交</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中抗病</w:t>
      </w:r>
      <w:r w:rsidRPr="000D1581">
        <w:rPr>
          <w:rFonts w:ascii="宋体" w:eastAsia="宋体" w:hAnsi="宋体" w:cs="宋体" w:hint="eastAsia"/>
          <w:sz w:val="24"/>
        </w:rPr>
        <w:t>∶</w:t>
      </w:r>
      <w:r w:rsidRPr="000D1581">
        <w:rPr>
          <w:rFonts w:ascii="Times New Roman" w:eastAsia="仿宋" w:hAnsi="仿宋"/>
          <w:sz w:val="24"/>
        </w:rPr>
        <w:t>感病</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促进血糖进入组织细胞进行氧化分解</w:t>
      </w:r>
      <w:r w:rsidRPr="000D1581">
        <w:rPr>
          <w:rFonts w:ascii="Times New Roman" w:eastAsia="宋体" w:hAnsi="宋体"/>
          <w:sz w:val="24"/>
        </w:rPr>
        <w:t>,</w:t>
      </w:r>
      <w:r w:rsidRPr="000D1581">
        <w:rPr>
          <w:rFonts w:ascii="Times New Roman" w:eastAsia="宋体" w:hAnsi="宋体"/>
          <w:sz w:val="24"/>
        </w:rPr>
        <w:t>抑制肝糖原的分解和非糖物质转变成葡萄糖　肝</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浓度和作用时间　明显升高</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胰岛</w:t>
      </w:r>
      <w:r w:rsidRPr="000D1581">
        <w:rPr>
          <w:rFonts w:ascii="Times New Roman" w:eastAsia="宋体" w:hAnsi="宋体"/>
          <w:sz w:val="24"/>
        </w:rPr>
        <w:t>A</w:t>
      </w:r>
      <w:r w:rsidRPr="000D1581">
        <w:rPr>
          <w:rFonts w:ascii="Times New Roman" w:eastAsia="宋体" w:hAnsi="宋体"/>
          <w:sz w:val="24"/>
        </w:rPr>
        <w:t>细胞缺失使胰岛素分泌减少</w:t>
      </w:r>
      <w:r w:rsidRPr="000D1581">
        <w:rPr>
          <w:rFonts w:ascii="Times New Roman" w:eastAsia="宋体" w:hAnsi="宋体"/>
          <w:sz w:val="24"/>
        </w:rPr>
        <w:t>(</w:t>
      </w:r>
      <w:r w:rsidRPr="000D1581">
        <w:rPr>
          <w:rFonts w:ascii="Times New Roman" w:eastAsia="宋体" w:hAnsi="宋体"/>
          <w:sz w:val="24"/>
        </w:rPr>
        <w:t>或胰岛</w:t>
      </w:r>
      <w:r w:rsidRPr="000D1581">
        <w:rPr>
          <w:rFonts w:ascii="Times New Roman" w:eastAsia="宋体" w:hAnsi="宋体"/>
          <w:sz w:val="24"/>
        </w:rPr>
        <w:t>B</w:t>
      </w:r>
      <w:r w:rsidRPr="000D1581">
        <w:rPr>
          <w:rFonts w:ascii="Times New Roman" w:eastAsia="宋体" w:hAnsi="宋体"/>
          <w:sz w:val="24"/>
        </w:rPr>
        <w:t>细胞分泌能力下降</w:t>
      </w:r>
      <w:r w:rsidRPr="000D1581">
        <w:rPr>
          <w:rFonts w:ascii="Times New Roman" w:eastAsia="宋体" w:hAnsi="宋体"/>
          <w:sz w:val="24"/>
        </w:rPr>
        <w:t>)</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移植中胰岛周围毛细血管受损</w:t>
      </w:r>
      <w:r w:rsidRPr="000D1581">
        <w:rPr>
          <w:rFonts w:ascii="Times New Roman" w:eastAsia="宋体" w:hAnsi="宋体"/>
          <w:sz w:val="24"/>
        </w:rPr>
        <w:t>,</w:t>
      </w:r>
      <w:r w:rsidRPr="000D1581">
        <w:rPr>
          <w:rFonts w:ascii="Times New Roman" w:eastAsia="宋体" w:hAnsi="宋体"/>
          <w:sz w:val="24"/>
        </w:rPr>
        <w:t>胰岛缺乏</w:t>
      </w:r>
      <w:r w:rsidRPr="000D1581">
        <w:rPr>
          <w:rFonts w:ascii="Times New Roman" w:eastAsia="Microsoft Yi Baiti" w:hAnsi="Times New Roman" w:cs="Times New Roman"/>
          <w:sz w:val="24"/>
        </w:rPr>
        <w:t>α</w:t>
      </w:r>
      <w:r w:rsidRPr="000D1581">
        <w:rPr>
          <w:rFonts w:ascii="Times New Roman" w:eastAsia="宋体" w:hAnsi="宋体"/>
          <w:sz w:val="24"/>
        </w:rPr>
        <w:t>-1</w:t>
      </w:r>
      <w:r w:rsidRPr="000D1581">
        <w:rPr>
          <w:rFonts w:ascii="Times New Roman" w:eastAsia="宋体" w:hAnsi="宋体"/>
          <w:sz w:val="24"/>
        </w:rPr>
        <w:t>抗胰蛋白酶的保护</w:t>
      </w:r>
      <w:r w:rsidRPr="000D1581">
        <w:rPr>
          <w:rFonts w:ascii="Times New Roman" w:eastAsia="宋体" w:hAnsi="宋体"/>
          <w:sz w:val="24"/>
        </w:rPr>
        <w:t>,</w:t>
      </w:r>
      <w:r w:rsidRPr="000D1581">
        <w:rPr>
          <w:rFonts w:ascii="Times New Roman" w:eastAsia="宋体" w:hAnsi="宋体"/>
          <w:sz w:val="24"/>
        </w:rPr>
        <w:t>导致胰岛素分泌不足</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实验思路</w:t>
      </w:r>
      <w:r w:rsidRPr="000D1581">
        <w:rPr>
          <w:rFonts w:ascii="Times New Roman" w:eastAsia="宋体" w:hAnsi="宋体"/>
          <w:sz w:val="24"/>
        </w:rPr>
        <w:t>:</w:t>
      </w:r>
      <w:r w:rsidRPr="000D1581">
        <w:rPr>
          <w:rFonts w:ascii="Times New Roman" w:eastAsia="宋体" w:hAnsi="宋体"/>
          <w:sz w:val="24"/>
        </w:rPr>
        <w:t>将分离纯化的胰岛</w:t>
      </w:r>
      <w:r w:rsidRPr="000D1581">
        <w:rPr>
          <w:rFonts w:ascii="Times New Roman" w:eastAsia="宋体" w:hAnsi="宋体"/>
          <w:sz w:val="24"/>
        </w:rPr>
        <w:t>B</w:t>
      </w:r>
      <w:r w:rsidRPr="000D1581">
        <w:rPr>
          <w:rFonts w:ascii="Times New Roman" w:eastAsia="宋体" w:hAnsi="宋体"/>
          <w:sz w:val="24"/>
        </w:rPr>
        <w:t>细胞随机均分为两组</w:t>
      </w:r>
      <w:r w:rsidRPr="000D1581">
        <w:rPr>
          <w:rFonts w:ascii="Times New Roman" w:eastAsia="宋体" w:hAnsi="宋体"/>
          <w:sz w:val="24"/>
        </w:rPr>
        <w:t>,</w:t>
      </w:r>
      <w:r w:rsidRPr="000D1581">
        <w:rPr>
          <w:rFonts w:ascii="Times New Roman" w:eastAsia="宋体" w:hAnsi="宋体"/>
          <w:sz w:val="24"/>
        </w:rPr>
        <w:t>分别用等量的生理盐水和适宜浓度的胰高血糖素处理</w:t>
      </w:r>
      <w:r w:rsidRPr="000D1581">
        <w:rPr>
          <w:rFonts w:ascii="Times New Roman" w:eastAsia="宋体" w:hAnsi="宋体"/>
          <w:sz w:val="24"/>
        </w:rPr>
        <w:t>,</w:t>
      </w:r>
      <w:r w:rsidRPr="000D1581">
        <w:rPr>
          <w:rFonts w:ascii="Times New Roman" w:eastAsia="宋体" w:hAnsi="宋体"/>
          <w:sz w:val="24"/>
        </w:rPr>
        <w:t>观察胰岛</w:t>
      </w:r>
      <w:r w:rsidRPr="000D1581">
        <w:rPr>
          <w:rFonts w:ascii="Times New Roman" w:eastAsia="宋体" w:hAnsi="宋体"/>
          <w:sz w:val="24"/>
        </w:rPr>
        <w:t>B</w:t>
      </w:r>
      <w:r w:rsidRPr="000D1581">
        <w:rPr>
          <w:rFonts w:ascii="Times New Roman" w:eastAsia="宋体" w:hAnsi="宋体"/>
          <w:sz w:val="24"/>
        </w:rPr>
        <w:t>细胞的存活时间。</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预期实验结果及结论</w:t>
      </w:r>
      <w:r w:rsidRPr="000D1581">
        <w:rPr>
          <w:rFonts w:ascii="Times New Roman" w:eastAsia="宋体" w:hAnsi="宋体"/>
          <w:sz w:val="24"/>
        </w:rPr>
        <w:t>:</w:t>
      </w:r>
      <w:r w:rsidRPr="000D1581">
        <w:rPr>
          <w:rFonts w:ascii="Times New Roman" w:eastAsia="宋体" w:hAnsi="宋体"/>
          <w:sz w:val="24"/>
        </w:rPr>
        <w:t>用胰高血糖素处理的胰岛</w:t>
      </w:r>
      <w:r w:rsidRPr="000D1581">
        <w:rPr>
          <w:rFonts w:ascii="Times New Roman" w:eastAsia="宋体" w:hAnsi="宋体"/>
          <w:sz w:val="24"/>
        </w:rPr>
        <w:t>B</w:t>
      </w:r>
      <w:r w:rsidRPr="000D1581">
        <w:rPr>
          <w:rFonts w:ascii="Times New Roman" w:eastAsia="宋体" w:hAnsi="宋体"/>
          <w:sz w:val="24"/>
        </w:rPr>
        <w:t>细胞的存活时间更长</w:t>
      </w:r>
      <w:r w:rsidRPr="000D1581">
        <w:rPr>
          <w:rFonts w:ascii="Times New Roman" w:eastAsia="宋体" w:hAnsi="宋体"/>
          <w:sz w:val="24"/>
        </w:rPr>
        <w:t>,</w:t>
      </w:r>
      <w:r w:rsidRPr="000D1581">
        <w:rPr>
          <w:rFonts w:ascii="Times New Roman" w:eastAsia="宋体" w:hAnsi="宋体"/>
          <w:sz w:val="24"/>
        </w:rPr>
        <w:t>胰岛</w:t>
      </w:r>
      <w:r w:rsidRPr="000D1581">
        <w:rPr>
          <w:rFonts w:ascii="Times New Roman" w:eastAsia="宋体" w:hAnsi="宋体"/>
          <w:sz w:val="24"/>
        </w:rPr>
        <w:t>A</w:t>
      </w:r>
      <w:r w:rsidRPr="000D1581">
        <w:rPr>
          <w:rFonts w:ascii="Times New Roman" w:eastAsia="宋体" w:hAnsi="宋体"/>
          <w:sz w:val="24"/>
        </w:rPr>
        <w:t>细胞能抑制胰岛</w:t>
      </w:r>
      <w:r w:rsidRPr="000D1581">
        <w:rPr>
          <w:rFonts w:ascii="Times New Roman" w:eastAsia="宋体" w:hAnsi="宋体"/>
          <w:sz w:val="24"/>
        </w:rPr>
        <w:t>B</w:t>
      </w:r>
      <w:r w:rsidRPr="000D1581">
        <w:rPr>
          <w:rFonts w:ascii="Times New Roman" w:eastAsia="宋体" w:hAnsi="宋体"/>
          <w:sz w:val="24"/>
        </w:rPr>
        <w:t>细胞的凋亡。</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胰岛素是机体中降低血糖的激素</w:t>
      </w:r>
      <w:r w:rsidRPr="000D1581">
        <w:rPr>
          <w:rFonts w:ascii="Times New Roman" w:eastAsia="宋体" w:hAnsi="宋体"/>
          <w:sz w:val="24"/>
        </w:rPr>
        <w:t>,</w:t>
      </w:r>
      <w:r w:rsidRPr="000D1581">
        <w:rPr>
          <w:rFonts w:ascii="Times New Roman" w:eastAsia="仿宋" w:hAnsi="仿宋"/>
          <w:sz w:val="24"/>
        </w:rPr>
        <w:t>其主要的作用是促进血糖进入组织细胞进行氧化分解</w:t>
      </w:r>
      <w:r w:rsidRPr="000D1581">
        <w:rPr>
          <w:rFonts w:ascii="Times New Roman" w:eastAsia="宋体" w:hAnsi="宋体"/>
          <w:sz w:val="24"/>
        </w:rPr>
        <w:t>,</w:t>
      </w:r>
      <w:r w:rsidRPr="000D1581">
        <w:rPr>
          <w:rFonts w:ascii="Times New Roman" w:eastAsia="仿宋" w:hAnsi="仿宋"/>
          <w:sz w:val="24"/>
        </w:rPr>
        <w:t>抑制肝糖原的分解和非糖物质转变成葡萄糖</w:t>
      </w:r>
      <w:r w:rsidRPr="000D1581">
        <w:rPr>
          <w:rFonts w:ascii="Times New Roman" w:eastAsia="宋体" w:hAnsi="宋体"/>
          <w:sz w:val="24"/>
        </w:rPr>
        <w:t>;</w:t>
      </w:r>
      <w:r w:rsidRPr="000D1581">
        <w:rPr>
          <w:rFonts w:ascii="Times New Roman" w:eastAsia="仿宋" w:hAnsi="仿宋"/>
          <w:sz w:val="24"/>
        </w:rPr>
        <w:t>胰高血糖素主要是促进肝糖原分解成葡萄糖进入血液</w:t>
      </w:r>
      <w:r w:rsidRPr="000D1581">
        <w:rPr>
          <w:rFonts w:ascii="Times New Roman" w:eastAsia="宋体" w:hAnsi="宋体"/>
          <w:sz w:val="24"/>
        </w:rPr>
        <w:t>,</w:t>
      </w:r>
      <w:r w:rsidRPr="000D1581">
        <w:rPr>
          <w:rFonts w:ascii="Times New Roman" w:eastAsia="仿宋" w:hAnsi="仿宋"/>
          <w:sz w:val="24"/>
        </w:rPr>
        <w:t>促进非糖物质转变成糖</w:t>
      </w:r>
      <w:r w:rsidRPr="000D1581">
        <w:rPr>
          <w:rFonts w:ascii="Times New Roman" w:eastAsia="宋体" w:hAnsi="宋体"/>
          <w:sz w:val="24"/>
        </w:rPr>
        <w:t>,</w:t>
      </w:r>
      <w:r w:rsidRPr="000D1581">
        <w:rPr>
          <w:rFonts w:ascii="Times New Roman" w:eastAsia="仿宋" w:hAnsi="仿宋"/>
          <w:sz w:val="24"/>
        </w:rPr>
        <w:t>所以其作用的靶器官主要是肝。</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胰岛</w:t>
      </w:r>
      <w:r w:rsidRPr="000D1581">
        <w:rPr>
          <w:rFonts w:ascii="Times New Roman" w:eastAsia="宋体" w:hAnsi="宋体"/>
          <w:sz w:val="24"/>
        </w:rPr>
        <w:t>A</w:t>
      </w:r>
      <w:r w:rsidRPr="000D1581">
        <w:rPr>
          <w:rFonts w:ascii="Times New Roman" w:eastAsia="仿宋" w:hAnsi="仿宋"/>
          <w:sz w:val="24"/>
        </w:rPr>
        <w:t>细胞分布在胰岛的外周</w:t>
      </w:r>
      <w:r w:rsidRPr="000D1581">
        <w:rPr>
          <w:rFonts w:ascii="Times New Roman" w:eastAsia="宋体" w:hAnsi="宋体"/>
          <w:sz w:val="24"/>
        </w:rPr>
        <w:t>,</w:t>
      </w:r>
      <w:r w:rsidRPr="000D1581">
        <w:rPr>
          <w:rFonts w:ascii="Times New Roman" w:eastAsia="仿宋" w:hAnsi="仿宋"/>
          <w:sz w:val="24"/>
        </w:rPr>
        <w:t>用酶解法获得胰岛</w:t>
      </w:r>
      <w:r w:rsidRPr="000D1581">
        <w:rPr>
          <w:rFonts w:ascii="Times New Roman" w:eastAsia="宋体" w:hAnsi="宋体"/>
          <w:sz w:val="24"/>
        </w:rPr>
        <w:t>A</w:t>
      </w:r>
      <w:r w:rsidRPr="000D1581">
        <w:rPr>
          <w:rFonts w:ascii="Times New Roman" w:eastAsia="仿宋" w:hAnsi="仿宋"/>
          <w:sz w:val="24"/>
        </w:rPr>
        <w:t>细胞缺失胰岛时</w:t>
      </w:r>
      <w:r w:rsidRPr="000D1581">
        <w:rPr>
          <w:rFonts w:ascii="Times New Roman" w:eastAsia="宋体" w:hAnsi="宋体"/>
          <w:sz w:val="24"/>
        </w:rPr>
        <w:t>,</w:t>
      </w:r>
      <w:r w:rsidRPr="000D1581">
        <w:rPr>
          <w:rFonts w:ascii="Times New Roman" w:eastAsia="仿宋" w:hAnsi="仿宋"/>
          <w:sz w:val="24"/>
        </w:rPr>
        <w:t>需控制好酶的浓度和作用时间</w:t>
      </w:r>
      <w:r w:rsidRPr="000D1581">
        <w:rPr>
          <w:rFonts w:ascii="Times New Roman" w:eastAsia="宋体" w:hAnsi="宋体"/>
          <w:sz w:val="24"/>
        </w:rPr>
        <w:t>,</w:t>
      </w:r>
      <w:r w:rsidRPr="000D1581">
        <w:rPr>
          <w:rFonts w:ascii="Times New Roman" w:eastAsia="仿宋" w:hAnsi="仿宋"/>
          <w:sz w:val="24"/>
        </w:rPr>
        <w:t>以避免过度酶解破坏位于内部的胰岛</w:t>
      </w:r>
      <w:r w:rsidRPr="000D1581">
        <w:rPr>
          <w:rFonts w:ascii="Times New Roman" w:eastAsia="宋体" w:hAnsi="宋体"/>
          <w:sz w:val="24"/>
        </w:rPr>
        <w:t>B</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胰岛</w:t>
      </w:r>
      <w:r w:rsidRPr="000D1581">
        <w:rPr>
          <w:rFonts w:ascii="Times New Roman" w:eastAsia="宋体" w:hAnsi="宋体"/>
          <w:sz w:val="24"/>
        </w:rPr>
        <w:t>A</w:t>
      </w:r>
      <w:r w:rsidRPr="000D1581">
        <w:rPr>
          <w:rFonts w:ascii="Times New Roman" w:eastAsia="仿宋" w:hAnsi="仿宋"/>
          <w:sz w:val="24"/>
        </w:rPr>
        <w:t>细胞缺失胰岛中由于胰岛</w:t>
      </w:r>
      <w:r w:rsidRPr="000D1581">
        <w:rPr>
          <w:rFonts w:ascii="Times New Roman" w:eastAsia="宋体" w:hAnsi="宋体"/>
          <w:sz w:val="24"/>
        </w:rPr>
        <w:t>A</w:t>
      </w:r>
      <w:r w:rsidRPr="000D1581">
        <w:rPr>
          <w:rFonts w:ascii="Times New Roman" w:eastAsia="仿宋" w:hAnsi="仿宋"/>
          <w:sz w:val="24"/>
        </w:rPr>
        <w:t>细胞受损</w:t>
      </w:r>
      <w:r w:rsidRPr="000D1581">
        <w:rPr>
          <w:rFonts w:ascii="Times New Roman" w:eastAsia="宋体" w:hAnsi="宋体"/>
          <w:sz w:val="24"/>
        </w:rPr>
        <w:t>,</w:t>
      </w:r>
      <w:r w:rsidRPr="000D1581">
        <w:rPr>
          <w:rFonts w:ascii="Times New Roman" w:eastAsia="仿宋" w:hAnsi="仿宋"/>
          <w:sz w:val="24"/>
        </w:rPr>
        <w:t>不能分泌胰高血糖素</w:t>
      </w:r>
      <w:r w:rsidRPr="000D1581">
        <w:rPr>
          <w:rFonts w:ascii="Times New Roman" w:eastAsia="宋体" w:hAnsi="宋体"/>
          <w:sz w:val="24"/>
        </w:rPr>
        <w:t>,</w:t>
      </w:r>
      <w:r w:rsidRPr="000D1581">
        <w:rPr>
          <w:rFonts w:ascii="Times New Roman" w:eastAsia="仿宋" w:hAnsi="仿宋"/>
          <w:sz w:val="24"/>
        </w:rPr>
        <w:t>但胰岛</w:t>
      </w:r>
      <w:r w:rsidRPr="000D1581">
        <w:rPr>
          <w:rFonts w:ascii="Times New Roman" w:eastAsia="宋体" w:hAnsi="宋体"/>
          <w:sz w:val="24"/>
        </w:rPr>
        <w:t>B</w:t>
      </w:r>
      <w:r w:rsidRPr="000D1581">
        <w:rPr>
          <w:rFonts w:ascii="Times New Roman" w:eastAsia="仿宋" w:hAnsi="仿宋"/>
          <w:sz w:val="24"/>
        </w:rPr>
        <w:t>细胞仍可分泌胰岛素</w:t>
      </w:r>
      <w:r w:rsidRPr="000D1581">
        <w:rPr>
          <w:rFonts w:ascii="Times New Roman" w:eastAsia="宋体" w:hAnsi="宋体"/>
          <w:sz w:val="24"/>
        </w:rPr>
        <w:t>,</w:t>
      </w:r>
      <w:r w:rsidRPr="000D1581">
        <w:rPr>
          <w:rFonts w:ascii="Times New Roman" w:eastAsia="仿宋" w:hAnsi="仿宋"/>
          <w:sz w:val="24"/>
        </w:rPr>
        <w:t>所以胰岛</w:t>
      </w:r>
      <w:r w:rsidRPr="000D1581">
        <w:rPr>
          <w:rFonts w:ascii="Times New Roman" w:eastAsia="宋体" w:hAnsi="宋体"/>
          <w:sz w:val="24"/>
        </w:rPr>
        <w:t>A</w:t>
      </w:r>
      <w:r w:rsidRPr="000D1581">
        <w:rPr>
          <w:rFonts w:ascii="Times New Roman" w:eastAsia="仿宋" w:hAnsi="仿宋"/>
          <w:sz w:val="24"/>
        </w:rPr>
        <w:t>细胞缺失胰岛中胰岛素含量与胰高血糖素含量的比值会明显升高。</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由题图</w:t>
      </w:r>
      <w:r w:rsidRPr="000D1581">
        <w:rPr>
          <w:rFonts w:ascii="Times New Roman" w:eastAsia="宋体" w:hAnsi="宋体"/>
          <w:sz w:val="24"/>
        </w:rPr>
        <w:t>1</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不同葡萄糖浓度下</w:t>
      </w:r>
      <w:r w:rsidRPr="000D1581">
        <w:rPr>
          <w:rFonts w:ascii="Times New Roman" w:eastAsia="宋体" w:hAnsi="宋体"/>
          <w:sz w:val="24"/>
        </w:rPr>
        <w:t>,</w:t>
      </w:r>
      <w:r w:rsidRPr="000D1581">
        <w:rPr>
          <w:rFonts w:ascii="Times New Roman" w:eastAsia="仿宋" w:hAnsi="仿宋"/>
          <w:sz w:val="24"/>
        </w:rPr>
        <w:t>胰岛</w:t>
      </w:r>
      <w:r w:rsidRPr="000D1581">
        <w:rPr>
          <w:rFonts w:ascii="Times New Roman" w:eastAsia="宋体" w:hAnsi="宋体"/>
          <w:sz w:val="24"/>
        </w:rPr>
        <w:t>A</w:t>
      </w:r>
      <w:r w:rsidRPr="000D1581">
        <w:rPr>
          <w:rFonts w:ascii="Times New Roman" w:eastAsia="仿宋" w:hAnsi="仿宋"/>
          <w:sz w:val="24"/>
        </w:rPr>
        <w:t>细胞缺失均会使胰岛素分泌减少</w:t>
      </w:r>
      <w:r w:rsidRPr="000D1581">
        <w:rPr>
          <w:rFonts w:ascii="Times New Roman" w:eastAsia="宋体" w:hAnsi="宋体"/>
          <w:sz w:val="24"/>
        </w:rPr>
        <w:t>(</w:t>
      </w:r>
      <w:r w:rsidRPr="000D1581">
        <w:rPr>
          <w:rFonts w:ascii="Times New Roman" w:eastAsia="仿宋" w:hAnsi="仿宋"/>
          <w:sz w:val="24"/>
        </w:rPr>
        <w:t>或胰岛</w:t>
      </w:r>
      <w:r w:rsidRPr="000D1581">
        <w:rPr>
          <w:rFonts w:ascii="Times New Roman" w:eastAsia="宋体" w:hAnsi="宋体"/>
          <w:sz w:val="24"/>
        </w:rPr>
        <w:t>B</w:t>
      </w:r>
      <w:r w:rsidRPr="000D1581">
        <w:rPr>
          <w:rFonts w:ascii="Times New Roman" w:eastAsia="仿宋" w:hAnsi="仿宋"/>
          <w:sz w:val="24"/>
        </w:rPr>
        <w:t>细胞分泌能力下降</w:t>
      </w:r>
      <w:r w:rsidRPr="000D1581">
        <w:rPr>
          <w:rFonts w:ascii="Times New Roman" w:eastAsia="宋体" w:hAnsi="宋体"/>
          <w:sz w:val="24"/>
        </w:rPr>
        <w:t>),</w:t>
      </w:r>
      <w:r w:rsidRPr="000D1581">
        <w:rPr>
          <w:rFonts w:ascii="Times New Roman" w:eastAsia="仿宋" w:hAnsi="仿宋"/>
          <w:sz w:val="24"/>
        </w:rPr>
        <w:t>所以给糖尿病模型小鼠移植胰岛</w:t>
      </w:r>
      <w:r w:rsidRPr="000D1581">
        <w:rPr>
          <w:rFonts w:ascii="Times New Roman" w:eastAsia="宋体" w:hAnsi="宋体"/>
          <w:sz w:val="24"/>
        </w:rPr>
        <w:t>A</w:t>
      </w:r>
      <w:r w:rsidRPr="000D1581">
        <w:rPr>
          <w:rFonts w:ascii="Times New Roman" w:eastAsia="仿宋" w:hAnsi="仿宋"/>
          <w:sz w:val="24"/>
        </w:rPr>
        <w:t>细胞缺失胰岛</w:t>
      </w:r>
      <w:r w:rsidRPr="000D1581">
        <w:rPr>
          <w:rFonts w:ascii="Times New Roman" w:eastAsia="宋体" w:hAnsi="宋体"/>
          <w:sz w:val="24"/>
        </w:rPr>
        <w:t>,</w:t>
      </w:r>
      <w:r w:rsidRPr="000D1581">
        <w:rPr>
          <w:rFonts w:ascii="Times New Roman" w:eastAsia="仿宋" w:hAnsi="仿宋"/>
          <w:sz w:val="24"/>
        </w:rPr>
        <w:t>不能有效改善小鼠高血糖状态。</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由题述原理可知</w:t>
      </w:r>
      <w:r w:rsidRPr="000D1581">
        <w:rPr>
          <w:rFonts w:ascii="Times New Roman" w:eastAsia="宋体" w:hAnsi="宋体"/>
          <w:sz w:val="24"/>
        </w:rPr>
        <w:t>,</w:t>
      </w:r>
      <w:r w:rsidRPr="000D1581">
        <w:rPr>
          <w:rFonts w:ascii="Times New Roman" w:eastAsia="仿宋" w:hAnsi="仿宋"/>
          <w:sz w:val="24"/>
        </w:rPr>
        <w:t>移植中会导致胰岛周围毛细血管受损</w:t>
      </w:r>
      <w:r w:rsidRPr="000D1581">
        <w:rPr>
          <w:rFonts w:ascii="Times New Roman" w:eastAsia="宋体" w:hAnsi="宋体"/>
          <w:sz w:val="24"/>
        </w:rPr>
        <w:t>,</w:t>
      </w:r>
      <w:r w:rsidRPr="000D1581">
        <w:rPr>
          <w:rFonts w:ascii="Times New Roman" w:eastAsia="仿宋" w:hAnsi="仿宋"/>
          <w:sz w:val="24"/>
        </w:rPr>
        <w:t>胰岛因缺乏</w:t>
      </w:r>
      <w:r w:rsidRPr="000D1581">
        <w:rPr>
          <w:rFonts w:ascii="Times New Roman" w:eastAsia="Microsoft Yi Baiti" w:hAnsi="Times New Roman" w:cs="Times New Roman"/>
          <w:sz w:val="24"/>
        </w:rPr>
        <w:t>α</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抗胰蛋白酶的保护</w:t>
      </w:r>
      <w:r w:rsidRPr="000D1581">
        <w:rPr>
          <w:rFonts w:ascii="Times New Roman" w:eastAsia="宋体" w:hAnsi="宋体"/>
          <w:sz w:val="24"/>
        </w:rPr>
        <w:t>,</w:t>
      </w:r>
      <w:r w:rsidRPr="000D1581">
        <w:rPr>
          <w:rFonts w:ascii="Times New Roman" w:eastAsia="仿宋" w:hAnsi="仿宋"/>
          <w:sz w:val="24"/>
        </w:rPr>
        <w:t>而导致胰岛素分泌不足</w:t>
      </w:r>
      <w:r w:rsidRPr="000D1581">
        <w:rPr>
          <w:rFonts w:ascii="Times New Roman" w:eastAsia="宋体" w:hAnsi="宋体"/>
          <w:sz w:val="24"/>
        </w:rPr>
        <w:t>,</w:t>
      </w:r>
      <w:r w:rsidRPr="000D1581">
        <w:rPr>
          <w:rFonts w:ascii="Times New Roman" w:eastAsia="仿宋" w:hAnsi="仿宋"/>
          <w:sz w:val="24"/>
        </w:rPr>
        <w:t>所以移植正常胰岛的糖尿病鼠在第</w:t>
      </w:r>
      <w:r w:rsidRPr="000D1581">
        <w:rPr>
          <w:rFonts w:ascii="Times New Roman" w:eastAsia="宋体" w:hAnsi="宋体"/>
          <w:sz w:val="24"/>
        </w:rPr>
        <w:t>7</w:t>
      </w:r>
      <w:r w:rsidRPr="000D1581">
        <w:rPr>
          <w:rFonts w:ascii="Times New Roman" w:eastAsia="仿宋" w:hAnsi="仿宋"/>
          <w:sz w:val="24"/>
        </w:rPr>
        <w:t>天后血糖浓度会逐步上升。</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仿宋" w:hAnsi="仿宋"/>
          <w:sz w:val="24"/>
        </w:rPr>
        <w:t>有研究表明</w:t>
      </w:r>
      <w:r w:rsidRPr="000D1581">
        <w:rPr>
          <w:rFonts w:ascii="Times New Roman" w:eastAsia="宋体" w:hAnsi="宋体"/>
          <w:sz w:val="24"/>
        </w:rPr>
        <w:t>,</w:t>
      </w:r>
      <w:r w:rsidRPr="000D1581">
        <w:rPr>
          <w:rFonts w:ascii="Times New Roman" w:eastAsia="仿宋" w:hAnsi="仿宋"/>
          <w:sz w:val="24"/>
        </w:rPr>
        <w:t>分离纯化的胰岛</w:t>
      </w:r>
      <w:r w:rsidRPr="000D1581">
        <w:rPr>
          <w:rFonts w:ascii="Times New Roman" w:eastAsia="宋体" w:hAnsi="宋体"/>
          <w:sz w:val="24"/>
        </w:rPr>
        <w:t>B</w:t>
      </w:r>
      <w:r w:rsidRPr="000D1581">
        <w:rPr>
          <w:rFonts w:ascii="Times New Roman" w:eastAsia="仿宋" w:hAnsi="仿宋"/>
          <w:sz w:val="24"/>
        </w:rPr>
        <w:t>细胞在体外培养只能短期存活</w:t>
      </w:r>
      <w:r w:rsidRPr="000D1581">
        <w:rPr>
          <w:rFonts w:ascii="Times New Roman" w:eastAsia="宋体" w:hAnsi="宋体"/>
          <w:sz w:val="24"/>
        </w:rPr>
        <w:t>,</w:t>
      </w:r>
      <w:r w:rsidRPr="000D1581">
        <w:rPr>
          <w:rFonts w:ascii="Times New Roman" w:eastAsia="仿宋" w:hAnsi="仿宋"/>
          <w:sz w:val="24"/>
        </w:rPr>
        <w:t>而与胰岛</w:t>
      </w:r>
      <w:r w:rsidRPr="000D1581">
        <w:rPr>
          <w:rFonts w:ascii="Times New Roman" w:eastAsia="宋体" w:hAnsi="宋体"/>
          <w:sz w:val="24"/>
        </w:rPr>
        <w:t>A</w:t>
      </w:r>
      <w:r w:rsidRPr="000D1581">
        <w:rPr>
          <w:rFonts w:ascii="Times New Roman" w:eastAsia="仿宋" w:hAnsi="仿宋"/>
          <w:sz w:val="24"/>
        </w:rPr>
        <w:t>细胞混合培养存活时间明显延长</w:t>
      </w:r>
      <w:r w:rsidRPr="000D1581">
        <w:rPr>
          <w:rFonts w:ascii="Times New Roman" w:eastAsia="宋体" w:hAnsi="宋体"/>
          <w:sz w:val="24"/>
        </w:rPr>
        <w:t>,</w:t>
      </w:r>
      <w:r w:rsidRPr="000D1581">
        <w:rPr>
          <w:rFonts w:ascii="Times New Roman" w:eastAsia="仿宋" w:hAnsi="仿宋"/>
          <w:sz w:val="24"/>
        </w:rPr>
        <w:t>这表明胰岛</w:t>
      </w:r>
      <w:r w:rsidRPr="000D1581">
        <w:rPr>
          <w:rFonts w:ascii="Times New Roman" w:eastAsia="宋体" w:hAnsi="宋体"/>
          <w:sz w:val="24"/>
        </w:rPr>
        <w:t>A</w:t>
      </w:r>
      <w:r w:rsidRPr="000D1581">
        <w:rPr>
          <w:rFonts w:ascii="Times New Roman" w:eastAsia="仿宋" w:hAnsi="仿宋"/>
          <w:sz w:val="24"/>
        </w:rPr>
        <w:t>细胞能抑制胰岛</w:t>
      </w:r>
      <w:r w:rsidRPr="000D1581">
        <w:rPr>
          <w:rFonts w:ascii="Times New Roman" w:eastAsia="宋体" w:hAnsi="宋体"/>
          <w:sz w:val="24"/>
        </w:rPr>
        <w:t>B</w:t>
      </w:r>
      <w:r w:rsidRPr="000D1581">
        <w:rPr>
          <w:rFonts w:ascii="Times New Roman" w:eastAsia="仿宋" w:hAnsi="仿宋"/>
          <w:sz w:val="24"/>
        </w:rPr>
        <w:t>细胞的凋亡。若要证明这是由胰岛</w:t>
      </w:r>
      <w:r w:rsidRPr="000D1581">
        <w:rPr>
          <w:rFonts w:ascii="Times New Roman" w:eastAsia="宋体" w:hAnsi="宋体"/>
          <w:sz w:val="24"/>
        </w:rPr>
        <w:t>A</w:t>
      </w:r>
      <w:r w:rsidRPr="000D1581">
        <w:rPr>
          <w:rFonts w:ascii="Times New Roman" w:eastAsia="仿宋" w:hAnsi="仿宋"/>
          <w:sz w:val="24"/>
        </w:rPr>
        <w:t>细胞分泌胰高血糖素引起的</w:t>
      </w:r>
      <w:r w:rsidRPr="000D1581">
        <w:rPr>
          <w:rFonts w:ascii="Times New Roman" w:eastAsia="宋体" w:hAnsi="宋体"/>
          <w:sz w:val="24"/>
        </w:rPr>
        <w:t>,</w:t>
      </w:r>
      <w:r w:rsidRPr="000D1581">
        <w:rPr>
          <w:rFonts w:ascii="Times New Roman" w:eastAsia="仿宋" w:hAnsi="仿宋"/>
          <w:sz w:val="24"/>
        </w:rPr>
        <w:t>则需要将分离纯化的胰岛</w:t>
      </w:r>
      <w:r w:rsidRPr="000D1581">
        <w:rPr>
          <w:rFonts w:ascii="Times New Roman" w:eastAsia="宋体" w:hAnsi="宋体"/>
          <w:sz w:val="24"/>
        </w:rPr>
        <w:t>B</w:t>
      </w:r>
      <w:r w:rsidRPr="000D1581">
        <w:rPr>
          <w:rFonts w:ascii="Times New Roman" w:eastAsia="仿宋" w:hAnsi="仿宋"/>
          <w:sz w:val="24"/>
        </w:rPr>
        <w:t>细胞随机均分为两组</w:t>
      </w:r>
      <w:r w:rsidRPr="000D1581">
        <w:rPr>
          <w:rFonts w:ascii="Times New Roman" w:eastAsia="宋体" w:hAnsi="宋体"/>
          <w:sz w:val="24"/>
        </w:rPr>
        <w:t>,</w:t>
      </w:r>
      <w:r w:rsidRPr="000D1581">
        <w:rPr>
          <w:rFonts w:ascii="Times New Roman" w:eastAsia="仿宋" w:hAnsi="仿宋"/>
          <w:sz w:val="24"/>
        </w:rPr>
        <w:t>分别用等量的生理盐水和适宜浓度的胰高血糖素处理</w:t>
      </w:r>
      <w:r w:rsidRPr="000D1581">
        <w:rPr>
          <w:rFonts w:ascii="Times New Roman" w:eastAsia="宋体" w:hAnsi="宋体"/>
          <w:sz w:val="24"/>
        </w:rPr>
        <w:t>,</w:t>
      </w:r>
      <w:r w:rsidRPr="000D1581">
        <w:rPr>
          <w:rFonts w:ascii="Times New Roman" w:eastAsia="仿宋" w:hAnsi="仿宋"/>
          <w:sz w:val="24"/>
        </w:rPr>
        <w:t>观察胰岛</w:t>
      </w:r>
      <w:r w:rsidRPr="000D1581">
        <w:rPr>
          <w:rFonts w:ascii="Times New Roman" w:eastAsia="宋体" w:hAnsi="宋体"/>
          <w:sz w:val="24"/>
        </w:rPr>
        <w:t>B</w:t>
      </w:r>
      <w:r w:rsidRPr="000D1581">
        <w:rPr>
          <w:rFonts w:ascii="Times New Roman" w:eastAsia="仿宋" w:hAnsi="仿宋"/>
          <w:sz w:val="24"/>
        </w:rPr>
        <w:t>细胞的存活时间。若上述说法是正确的</w:t>
      </w:r>
      <w:r w:rsidRPr="000D1581">
        <w:rPr>
          <w:rFonts w:ascii="Times New Roman" w:eastAsia="宋体" w:hAnsi="宋体"/>
          <w:sz w:val="24"/>
        </w:rPr>
        <w:t>,</w:t>
      </w:r>
      <w:r w:rsidRPr="000D1581">
        <w:rPr>
          <w:rFonts w:ascii="Times New Roman" w:eastAsia="仿宋" w:hAnsi="仿宋"/>
          <w:sz w:val="24"/>
        </w:rPr>
        <w:t>即胰岛</w:t>
      </w:r>
      <w:r w:rsidRPr="000D1581">
        <w:rPr>
          <w:rFonts w:ascii="Times New Roman" w:eastAsia="宋体" w:hAnsi="宋体"/>
          <w:sz w:val="24"/>
        </w:rPr>
        <w:t>A</w:t>
      </w:r>
      <w:r w:rsidRPr="000D1581">
        <w:rPr>
          <w:rFonts w:ascii="Times New Roman" w:eastAsia="仿宋" w:hAnsi="仿宋"/>
          <w:sz w:val="24"/>
        </w:rPr>
        <w:t>细胞分泌胰高血糖素能抑制胰岛</w:t>
      </w:r>
      <w:r w:rsidRPr="000D1581">
        <w:rPr>
          <w:rFonts w:ascii="Times New Roman" w:eastAsia="宋体" w:hAnsi="宋体"/>
          <w:sz w:val="24"/>
        </w:rPr>
        <w:t>B</w:t>
      </w:r>
      <w:r w:rsidRPr="000D1581">
        <w:rPr>
          <w:rFonts w:ascii="Times New Roman" w:eastAsia="仿宋" w:hAnsi="仿宋"/>
          <w:sz w:val="24"/>
        </w:rPr>
        <w:t>细胞的凋亡</w:t>
      </w:r>
      <w:r w:rsidRPr="000D1581">
        <w:rPr>
          <w:rFonts w:ascii="Times New Roman" w:eastAsia="宋体" w:hAnsi="宋体"/>
          <w:sz w:val="24"/>
        </w:rPr>
        <w:t>,</w:t>
      </w:r>
      <w:r w:rsidRPr="000D1581">
        <w:rPr>
          <w:rFonts w:ascii="Times New Roman" w:eastAsia="仿宋" w:hAnsi="仿宋"/>
          <w:sz w:val="24"/>
        </w:rPr>
        <w:t>则用胰高血糖素处理的胰岛</w:t>
      </w:r>
      <w:r w:rsidRPr="000D1581">
        <w:rPr>
          <w:rFonts w:ascii="Times New Roman" w:eastAsia="宋体" w:hAnsi="宋体"/>
          <w:sz w:val="24"/>
        </w:rPr>
        <w:t>B</w:t>
      </w:r>
      <w:r w:rsidRPr="000D1581">
        <w:rPr>
          <w:rFonts w:ascii="Times New Roman" w:eastAsia="仿宋" w:hAnsi="仿宋"/>
          <w:sz w:val="24"/>
        </w:rPr>
        <w:t>细胞的存活时间更长。</w:t>
      </w:r>
    </w:p>
    <w:p w:rsidR="007E08AB" w:rsidRPr="000D1581" w:rsidRDefault="007E08AB" w:rsidP="007E08AB">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突触小泡</w:t>
      </w:r>
    </w:p>
    <w:p w:rsidR="007E08AB" w:rsidRPr="000D1581"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多巴胺运载体被抑制</w:t>
      </w:r>
      <w:r w:rsidRPr="000D1581">
        <w:rPr>
          <w:rFonts w:ascii="Times New Roman" w:eastAsia="宋体" w:hAnsi="宋体"/>
          <w:sz w:val="24"/>
        </w:rPr>
        <w:t>,</w:t>
      </w:r>
      <w:r w:rsidRPr="000D1581">
        <w:rPr>
          <w:rFonts w:ascii="Times New Roman" w:eastAsia="宋体" w:hAnsi="宋体"/>
          <w:sz w:val="24"/>
        </w:rPr>
        <w:t>单胺运载体功能正常</w:t>
      </w:r>
      <w:r w:rsidRPr="000D1581">
        <w:rPr>
          <w:rFonts w:ascii="Times New Roman" w:eastAsia="宋体" w:hAnsi="宋体"/>
          <w:sz w:val="24"/>
        </w:rPr>
        <w:t>,</w:t>
      </w:r>
      <w:r w:rsidRPr="000D1581">
        <w:rPr>
          <w:rFonts w:ascii="Times New Roman" w:eastAsia="宋体" w:hAnsi="宋体"/>
          <w:sz w:val="24"/>
        </w:rPr>
        <w:t>导致突触间隙多巴胺浓度过高</w:t>
      </w:r>
      <w:r w:rsidRPr="000D1581">
        <w:rPr>
          <w:rFonts w:ascii="Times New Roman" w:eastAsia="宋体" w:hAnsi="宋体"/>
          <w:sz w:val="24"/>
        </w:rPr>
        <w:t>,</w:t>
      </w:r>
      <w:r w:rsidRPr="000D1581">
        <w:rPr>
          <w:rFonts w:ascii="Times New Roman" w:eastAsia="宋体" w:hAnsi="宋体"/>
          <w:sz w:val="24"/>
        </w:rPr>
        <w:t>引起多巴胺能神经元的变性死亡</w:t>
      </w:r>
    </w:p>
    <w:p w:rsidR="00677986" w:rsidRPr="007E08AB" w:rsidRDefault="007E08AB" w:rsidP="007E08AB">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设置一组健康鼠作为对照　人参皂苷</w:t>
      </w:r>
      <w:r w:rsidRPr="000D1581">
        <w:rPr>
          <w:rFonts w:ascii="Times New Roman" w:eastAsia="宋体" w:hAnsi="宋体"/>
          <w:sz w:val="24"/>
        </w:rPr>
        <w:t>Rg1</w:t>
      </w:r>
      <w:r w:rsidRPr="000D1581">
        <w:rPr>
          <w:rFonts w:ascii="Times New Roman" w:eastAsia="宋体" w:hAnsi="宋体"/>
          <w:sz w:val="24"/>
        </w:rPr>
        <w:t>治疗组步骤</w:t>
      </w:r>
      <w:r w:rsidRPr="000D1581">
        <w:rPr>
          <w:rFonts w:ascii="Times New Roman" w:eastAsia="宋体" w:hAnsi="宋体"/>
          <w:sz w:val="24"/>
        </w:rPr>
        <w:t>1</w:t>
      </w:r>
      <w:r w:rsidRPr="000D1581">
        <w:rPr>
          <w:rFonts w:ascii="Times New Roman" w:eastAsia="宋体" w:hAnsi="宋体"/>
          <w:sz w:val="24"/>
        </w:rPr>
        <w:t>应与模型组相同　多巴胺能神经元细胞的死亡数目</w:t>
      </w:r>
      <w:r w:rsidRPr="000D1581">
        <w:rPr>
          <w:rFonts w:ascii="Times New Roman" w:eastAsia="宋体" w:hAnsi="宋体"/>
          <w:sz w:val="24"/>
        </w:rPr>
        <w:t>:</w:t>
      </w:r>
      <w:r w:rsidRPr="000D1581">
        <w:rPr>
          <w:rFonts w:ascii="Times New Roman" w:eastAsia="宋体" w:hAnsi="宋体"/>
          <w:sz w:val="24"/>
        </w:rPr>
        <w:t>模型组</w:t>
      </w:r>
      <w:r w:rsidRPr="000D1581">
        <w:rPr>
          <w:rFonts w:ascii="Times New Roman" w:eastAsia="宋体" w:hAnsi="宋体"/>
          <w:sz w:val="24"/>
        </w:rPr>
        <w:t>&gt;</w:t>
      </w:r>
      <w:r w:rsidRPr="000D1581">
        <w:rPr>
          <w:rFonts w:ascii="Times New Roman" w:eastAsia="宋体" w:hAnsi="宋体"/>
          <w:sz w:val="24"/>
        </w:rPr>
        <w:t>人参皂苷</w:t>
      </w:r>
      <w:r w:rsidRPr="000D1581">
        <w:rPr>
          <w:rFonts w:ascii="Times New Roman" w:eastAsia="宋体" w:hAnsi="宋体"/>
          <w:sz w:val="24"/>
        </w:rPr>
        <w:t>Rg1</w:t>
      </w:r>
      <w:r w:rsidRPr="000D1581">
        <w:rPr>
          <w:rFonts w:ascii="Times New Roman" w:eastAsia="宋体" w:hAnsi="宋体"/>
          <w:sz w:val="24"/>
        </w:rPr>
        <w:t>治疗组</w:t>
      </w:r>
      <w:r w:rsidRPr="000D1581">
        <w:rPr>
          <w:rFonts w:ascii="Times New Roman" w:eastAsia="宋体" w:hAnsi="宋体"/>
          <w:sz w:val="24"/>
        </w:rPr>
        <w:t>&gt;</w:t>
      </w:r>
      <w:r w:rsidRPr="000D1581">
        <w:rPr>
          <w:rFonts w:ascii="Times New Roman" w:eastAsia="宋体" w:hAnsi="宋体"/>
          <w:sz w:val="24"/>
        </w:rPr>
        <w:t>对照组</w:t>
      </w:r>
    </w:p>
    <w:sectPr w:rsidR="00677986" w:rsidRPr="007E08A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B9D" w:rsidRDefault="00A12B9D">
      <w:r>
        <w:separator/>
      </w:r>
    </w:p>
  </w:endnote>
  <w:endnote w:type="continuationSeparator" w:id="1">
    <w:p w:rsidR="00A12B9D" w:rsidRDefault="00A12B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B9D" w:rsidRDefault="00A12B9D">
      <w:r>
        <w:separator/>
      </w:r>
    </w:p>
  </w:footnote>
  <w:footnote w:type="continuationSeparator" w:id="1">
    <w:p w:rsidR="00A12B9D" w:rsidRDefault="00A12B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36B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12B9D"/>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2303"/>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08A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B4587-3FC2-4860-A8BC-5551AC0D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2021-10-14T00:19:00Z</dcterms:created>
  <dcterms:modified xsi:type="dcterms:W3CDTF">2022-04-26T06:57:00Z</dcterms:modified>
</cp:coreProperties>
</file>